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2737BF" w14:textId="64F98CA8" w:rsidR="00AE6231" w:rsidRPr="00EB18AF" w:rsidRDefault="00AE6231" w:rsidP="00EB18AF">
      <w:pPr>
        <w:spacing w:line="480" w:lineRule="auto"/>
        <w:jc w:val="center"/>
        <w:rPr>
          <w:rFonts w:ascii="Times New Roman" w:eastAsia="宋体" w:hAnsi="Times New Roman"/>
          <w:sz w:val="24"/>
          <w:szCs w:val="24"/>
        </w:rPr>
      </w:pPr>
      <w:r w:rsidRPr="00EB18AF">
        <w:rPr>
          <w:rFonts w:ascii="Times New Roman" w:eastAsia="宋体" w:hAnsi="Times New Roman"/>
          <w:b/>
          <w:sz w:val="24"/>
          <w:szCs w:val="24"/>
        </w:rPr>
        <w:t>Table</w:t>
      </w:r>
      <w:r w:rsidRPr="00EB18AF">
        <w:rPr>
          <w:rFonts w:ascii="Times New Roman" w:hAnsi="Times New Roman"/>
          <w:b/>
          <w:kern w:val="0"/>
          <w:sz w:val="24"/>
          <w:szCs w:val="24"/>
        </w:rPr>
        <w:t xml:space="preserve"> B 1</w:t>
      </w:r>
      <w:r w:rsidR="00EB18AF" w:rsidRPr="00EB18AF">
        <w:rPr>
          <w:rFonts w:ascii="Times New Roman" w:hAnsi="Times New Roman" w:hint="eastAsia"/>
          <w:b/>
          <w:kern w:val="0"/>
          <w:sz w:val="24"/>
          <w:szCs w:val="24"/>
        </w:rPr>
        <w:t xml:space="preserve"> </w:t>
      </w:r>
      <w:r w:rsidRPr="00EB18AF">
        <w:rPr>
          <w:rFonts w:ascii="Times New Roman" w:eastAsia="宋体" w:hAnsi="Times New Roman"/>
          <w:sz w:val="24"/>
          <w:szCs w:val="24"/>
        </w:rPr>
        <w:t>Kinetic parameters of DEHP degradation</w:t>
      </w:r>
    </w:p>
    <w:tbl>
      <w:tblPr>
        <w:tblStyle w:val="a5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3260"/>
        <w:gridCol w:w="1843"/>
        <w:gridCol w:w="1468"/>
      </w:tblGrid>
      <w:tr w:rsidR="00AE6231" w:rsidRPr="00C00729" w14:paraId="65E4DAD5" w14:textId="77777777" w:rsidTr="00EB18AF">
        <w:trPr>
          <w:trHeight w:val="312"/>
          <w:jc w:val="center"/>
        </w:trPr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28924373" w14:textId="413B2CEB" w:rsidR="00AE6231" w:rsidRPr="00EB18AF" w:rsidRDefault="00AE6231" w:rsidP="00873195">
            <w:pPr>
              <w:spacing w:line="48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/>
                <w:sz w:val="24"/>
                <w:szCs w:val="24"/>
              </w:rPr>
              <w:t>DEHP</w:t>
            </w:r>
            <w:r w:rsidR="00EB18AF" w:rsidRPr="00EB18AF">
              <w:rPr>
                <w:rFonts w:ascii="Times New Roman" w:eastAsia="宋体" w:hAnsi="Times New Roman" w:hint="eastAsia"/>
                <w:sz w:val="24"/>
                <w:szCs w:val="24"/>
              </w:rPr>
              <w:t xml:space="preserve"> </w:t>
            </w:r>
            <w:r w:rsidRPr="00EB18AF">
              <w:rPr>
                <w:rFonts w:ascii="Times New Roman" w:eastAsia="宋体" w:hAnsi="Times New Roman"/>
                <w:sz w:val="24"/>
                <w:szCs w:val="24"/>
              </w:rPr>
              <w:t>(mg/L)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0E325AF0" w14:textId="77777777" w:rsidR="00AE6231" w:rsidRPr="00EB18AF" w:rsidRDefault="00AE6231" w:rsidP="00873195">
            <w:pPr>
              <w:spacing w:line="48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/>
                <w:sz w:val="24"/>
                <w:szCs w:val="24"/>
              </w:rPr>
              <w:t>Kinetic equations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3CD75997" w14:textId="77777777" w:rsidR="00AE6231" w:rsidRPr="00EB18AF" w:rsidRDefault="00AE6231" w:rsidP="00873195">
            <w:pPr>
              <w:spacing w:line="48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/>
                <w:sz w:val="24"/>
                <w:szCs w:val="24"/>
              </w:rPr>
              <w:t>t</w:t>
            </w:r>
            <w:r w:rsidRPr="00EB18AF">
              <w:rPr>
                <w:rFonts w:ascii="Times New Roman" w:eastAsia="宋体" w:hAnsi="Times New Roman"/>
                <w:sz w:val="24"/>
                <w:szCs w:val="24"/>
                <w:vertAlign w:val="subscript"/>
              </w:rPr>
              <w:t>1/2</w:t>
            </w:r>
            <w:r w:rsidRPr="00EB18AF">
              <w:rPr>
                <w:rFonts w:ascii="Times New Roman" w:eastAsia="宋体" w:hAnsi="Times New Roman"/>
                <w:sz w:val="24"/>
                <w:szCs w:val="24"/>
              </w:rPr>
              <w:t>(d)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2C94DCBC" w14:textId="77777777" w:rsidR="00AE6231" w:rsidRPr="00EB18AF" w:rsidRDefault="00AE6231" w:rsidP="00873195">
            <w:pPr>
              <w:spacing w:line="48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/>
                <w:sz w:val="24"/>
                <w:szCs w:val="24"/>
              </w:rPr>
              <w:t>R</w:t>
            </w:r>
            <w:r w:rsidRPr="00EB18AF">
              <w:rPr>
                <w:rFonts w:ascii="Times New Roman" w:eastAsia="宋体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AE6231" w:rsidRPr="00C00729" w14:paraId="56B08B81" w14:textId="77777777" w:rsidTr="00EB18AF">
        <w:trPr>
          <w:trHeight w:val="312"/>
          <w:jc w:val="center"/>
        </w:trPr>
        <w:tc>
          <w:tcPr>
            <w:tcW w:w="195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7AC029C" w14:textId="77777777" w:rsidR="00AE6231" w:rsidRPr="00EB18AF" w:rsidRDefault="00AE6231" w:rsidP="00873195">
            <w:pPr>
              <w:spacing w:line="48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3CECDD5C" w14:textId="77777777" w:rsidR="00AE6231" w:rsidRPr="00EB18AF" w:rsidRDefault="00AE6231" w:rsidP="00873195">
            <w:pPr>
              <w:spacing w:line="48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proofErr w:type="spellStart"/>
            <w:r w:rsidRPr="00EB18AF">
              <w:rPr>
                <w:rFonts w:ascii="Times New Roman" w:eastAsia="宋体" w:hAnsi="Times New Roman"/>
                <w:sz w:val="24"/>
                <w:szCs w:val="24"/>
              </w:rPr>
              <w:t>lnC</w:t>
            </w:r>
            <w:proofErr w:type="spellEnd"/>
            <w:r w:rsidRPr="00EB18AF">
              <w:rPr>
                <w:rFonts w:ascii="Times New Roman" w:eastAsia="宋体" w:hAnsi="Times New Roman"/>
                <w:sz w:val="24"/>
                <w:szCs w:val="24"/>
              </w:rPr>
              <w:t xml:space="preserve"> = </w:t>
            </w:r>
            <w:r w:rsidRPr="00EB18AF">
              <w:rPr>
                <w:rFonts w:ascii="Times New Roman" w:eastAsia="微软雅黑" w:hAnsi="Times New Roman"/>
                <w:sz w:val="24"/>
                <w:szCs w:val="24"/>
              </w:rPr>
              <w:t>−</w:t>
            </w:r>
            <w:r w:rsidRPr="00EB18AF">
              <w:rPr>
                <w:rFonts w:ascii="Times New Roman" w:eastAsia="宋体" w:hAnsi="Times New Roman"/>
                <w:sz w:val="24"/>
                <w:szCs w:val="24"/>
              </w:rPr>
              <w:t>0.01934t +7.6001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5F4DF39" w14:textId="77777777" w:rsidR="00AE6231" w:rsidRPr="00EB18AF" w:rsidRDefault="00AE6231" w:rsidP="00873195">
            <w:pPr>
              <w:spacing w:line="48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/>
                <w:sz w:val="24"/>
                <w:szCs w:val="24"/>
              </w:rPr>
              <w:t>1.49334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E246E83" w14:textId="77777777" w:rsidR="00AE6231" w:rsidRPr="00EB18AF" w:rsidRDefault="00AE6231" w:rsidP="00873195">
            <w:pPr>
              <w:spacing w:line="48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/>
                <w:sz w:val="24"/>
                <w:szCs w:val="24"/>
              </w:rPr>
              <w:t>0.9107</w:t>
            </w:r>
          </w:p>
        </w:tc>
      </w:tr>
      <w:tr w:rsidR="00AE6231" w:rsidRPr="00C00729" w14:paraId="2A698AA7" w14:textId="77777777" w:rsidTr="00EB18AF">
        <w:trPr>
          <w:trHeight w:val="312"/>
          <w:jc w:val="center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E4ADB4" w14:textId="77777777" w:rsidR="00AE6231" w:rsidRPr="00EB18AF" w:rsidRDefault="00AE6231" w:rsidP="00873195">
            <w:pPr>
              <w:spacing w:line="48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/>
                <w:sz w:val="24"/>
                <w:szCs w:val="24"/>
              </w:rPr>
              <w:t>1000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E8A410" w14:textId="77777777" w:rsidR="00AE6231" w:rsidRPr="00EB18AF" w:rsidRDefault="00AE6231" w:rsidP="00873195">
            <w:pPr>
              <w:spacing w:line="48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proofErr w:type="spellStart"/>
            <w:r w:rsidRPr="00EB18AF">
              <w:rPr>
                <w:rFonts w:ascii="Times New Roman" w:eastAsia="宋体" w:hAnsi="Times New Roman"/>
                <w:sz w:val="24"/>
                <w:szCs w:val="24"/>
              </w:rPr>
              <w:t>lnC</w:t>
            </w:r>
            <w:proofErr w:type="spellEnd"/>
            <w:r w:rsidRPr="00EB18AF">
              <w:rPr>
                <w:rFonts w:ascii="Times New Roman" w:eastAsia="宋体" w:hAnsi="Times New Roman"/>
                <w:sz w:val="24"/>
                <w:szCs w:val="24"/>
              </w:rPr>
              <w:t xml:space="preserve"> = </w:t>
            </w:r>
            <w:r w:rsidRPr="00EB18AF">
              <w:rPr>
                <w:rFonts w:ascii="Times New Roman" w:eastAsia="微软雅黑" w:hAnsi="Times New Roman"/>
                <w:sz w:val="24"/>
                <w:szCs w:val="24"/>
              </w:rPr>
              <w:t>−</w:t>
            </w:r>
            <w:r w:rsidRPr="00EB18AF">
              <w:rPr>
                <w:rFonts w:ascii="Times New Roman" w:eastAsia="宋体" w:hAnsi="Times New Roman"/>
                <w:sz w:val="24"/>
                <w:szCs w:val="24"/>
              </w:rPr>
              <w:t>0.03281t +6.9013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EAD333" w14:textId="77777777" w:rsidR="00AE6231" w:rsidRPr="00EB18AF" w:rsidRDefault="00AE6231" w:rsidP="00873195">
            <w:pPr>
              <w:spacing w:line="48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/>
                <w:sz w:val="24"/>
                <w:szCs w:val="24"/>
              </w:rPr>
              <w:t>0.88025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B5401E" w14:textId="77777777" w:rsidR="00AE6231" w:rsidRPr="00EB18AF" w:rsidRDefault="00AE6231" w:rsidP="00873195">
            <w:pPr>
              <w:spacing w:line="48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/>
                <w:sz w:val="24"/>
                <w:szCs w:val="24"/>
              </w:rPr>
              <w:t>0.9274</w:t>
            </w:r>
          </w:p>
        </w:tc>
      </w:tr>
      <w:tr w:rsidR="00AE6231" w:rsidRPr="00C00729" w14:paraId="4FA605A4" w14:textId="77777777" w:rsidTr="00EB18AF">
        <w:trPr>
          <w:trHeight w:val="312"/>
          <w:jc w:val="center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F8F4A6" w14:textId="77777777" w:rsidR="00AE6231" w:rsidRPr="00EB18AF" w:rsidRDefault="00AE6231" w:rsidP="00873195">
            <w:pPr>
              <w:spacing w:line="48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/>
                <w:sz w:val="24"/>
                <w:szCs w:val="24"/>
              </w:rPr>
              <w:t>500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CE3ED3" w14:textId="77777777" w:rsidR="00AE6231" w:rsidRPr="00EB18AF" w:rsidRDefault="00AE6231" w:rsidP="00873195">
            <w:pPr>
              <w:spacing w:line="48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proofErr w:type="spellStart"/>
            <w:r w:rsidRPr="00EB18AF">
              <w:rPr>
                <w:rFonts w:ascii="Times New Roman" w:eastAsia="宋体" w:hAnsi="Times New Roman"/>
                <w:sz w:val="24"/>
                <w:szCs w:val="24"/>
              </w:rPr>
              <w:t>lnC</w:t>
            </w:r>
            <w:proofErr w:type="spellEnd"/>
            <w:r w:rsidRPr="00EB18AF">
              <w:rPr>
                <w:rFonts w:ascii="Times New Roman" w:eastAsia="宋体" w:hAnsi="Times New Roman"/>
                <w:sz w:val="24"/>
                <w:szCs w:val="24"/>
              </w:rPr>
              <w:t xml:space="preserve"> = </w:t>
            </w:r>
            <w:r w:rsidRPr="00EB18AF">
              <w:rPr>
                <w:rFonts w:ascii="Times New Roman" w:eastAsia="微软雅黑" w:hAnsi="Times New Roman"/>
                <w:sz w:val="24"/>
                <w:szCs w:val="24"/>
              </w:rPr>
              <w:t>−</w:t>
            </w:r>
            <w:r w:rsidRPr="00EB18AF">
              <w:rPr>
                <w:rFonts w:ascii="Times New Roman" w:eastAsia="宋体" w:hAnsi="Times New Roman"/>
                <w:sz w:val="24"/>
                <w:szCs w:val="24"/>
              </w:rPr>
              <w:t>0.06471t +6.1809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4CF92B" w14:textId="77777777" w:rsidR="00AE6231" w:rsidRPr="00EB18AF" w:rsidRDefault="00AE6231" w:rsidP="00873195">
            <w:pPr>
              <w:spacing w:line="48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/>
                <w:sz w:val="24"/>
                <w:szCs w:val="24"/>
              </w:rPr>
              <w:t>0.44632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FFE2A2" w14:textId="77777777" w:rsidR="00AE6231" w:rsidRPr="00EB18AF" w:rsidRDefault="00AE6231" w:rsidP="00873195">
            <w:pPr>
              <w:spacing w:line="48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/>
                <w:sz w:val="24"/>
                <w:szCs w:val="24"/>
              </w:rPr>
              <w:t>0.9076</w:t>
            </w:r>
          </w:p>
        </w:tc>
      </w:tr>
      <w:tr w:rsidR="00AE6231" w:rsidRPr="00C00729" w14:paraId="47D73D1C" w14:textId="77777777" w:rsidTr="00EB18AF">
        <w:trPr>
          <w:trHeight w:val="312"/>
          <w:jc w:val="center"/>
        </w:trPr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2F334589" w14:textId="77777777" w:rsidR="00AE6231" w:rsidRPr="00EB18AF" w:rsidRDefault="00AE6231" w:rsidP="00873195">
            <w:pPr>
              <w:spacing w:line="48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/>
                <w:sz w:val="24"/>
                <w:szCs w:val="24"/>
              </w:rPr>
              <w:t>200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CFF7441" w14:textId="77777777" w:rsidR="00AE6231" w:rsidRPr="00EB18AF" w:rsidRDefault="00AE6231" w:rsidP="00873195">
            <w:pPr>
              <w:spacing w:line="48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proofErr w:type="spellStart"/>
            <w:r w:rsidRPr="00EB18AF">
              <w:rPr>
                <w:rFonts w:ascii="Times New Roman" w:eastAsia="宋体" w:hAnsi="Times New Roman"/>
                <w:sz w:val="24"/>
                <w:szCs w:val="24"/>
              </w:rPr>
              <w:t>lnC</w:t>
            </w:r>
            <w:proofErr w:type="spellEnd"/>
            <w:r w:rsidRPr="00EB18AF">
              <w:rPr>
                <w:rFonts w:ascii="Times New Roman" w:eastAsia="宋体" w:hAnsi="Times New Roman"/>
                <w:sz w:val="24"/>
                <w:szCs w:val="24"/>
              </w:rPr>
              <w:t xml:space="preserve"> = </w:t>
            </w:r>
            <w:r w:rsidRPr="00EB18AF">
              <w:rPr>
                <w:rFonts w:ascii="Times New Roman" w:eastAsia="微软雅黑" w:hAnsi="Times New Roman"/>
                <w:sz w:val="24"/>
                <w:szCs w:val="24"/>
              </w:rPr>
              <w:t>−</w:t>
            </w:r>
            <w:r w:rsidRPr="00EB18AF">
              <w:rPr>
                <w:rFonts w:ascii="Times New Roman" w:eastAsia="宋体" w:hAnsi="Times New Roman"/>
                <w:sz w:val="24"/>
                <w:szCs w:val="24"/>
              </w:rPr>
              <w:t>0.06411t +5.3237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F1BD97F" w14:textId="77777777" w:rsidR="00AE6231" w:rsidRPr="00EB18AF" w:rsidRDefault="00AE6231" w:rsidP="00873195">
            <w:pPr>
              <w:spacing w:line="48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/>
                <w:sz w:val="24"/>
                <w:szCs w:val="24"/>
              </w:rPr>
              <w:t>0.45049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A73CEF3" w14:textId="77777777" w:rsidR="00AE6231" w:rsidRPr="00EB18AF" w:rsidRDefault="00AE6231" w:rsidP="00873195">
            <w:pPr>
              <w:spacing w:line="48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/>
                <w:sz w:val="24"/>
                <w:szCs w:val="24"/>
              </w:rPr>
              <w:t>0.8906</w:t>
            </w:r>
          </w:p>
        </w:tc>
      </w:tr>
    </w:tbl>
    <w:p w14:paraId="27502654" w14:textId="38EC821F" w:rsidR="00AE6231" w:rsidRPr="00EB18AF" w:rsidRDefault="00AE6231" w:rsidP="00873195">
      <w:pPr>
        <w:spacing w:line="480" w:lineRule="auto"/>
        <w:rPr>
          <w:rFonts w:ascii="Times New Roman" w:eastAsia="宋体" w:hAnsi="Times New Roman"/>
          <w:sz w:val="24"/>
          <w:szCs w:val="24"/>
        </w:rPr>
      </w:pPr>
      <w:r w:rsidRPr="00EB18AF">
        <w:rPr>
          <w:rFonts w:ascii="Times New Roman" w:eastAsia="宋体" w:hAnsi="Times New Roman"/>
          <w:sz w:val="24"/>
          <w:szCs w:val="24"/>
        </w:rPr>
        <w:t>C: The concentration of DEHP at time t;</w:t>
      </w:r>
      <w:r w:rsidR="00EB18AF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Pr="00EB18AF">
        <w:rPr>
          <w:rFonts w:ascii="Times New Roman" w:eastAsia="宋体" w:hAnsi="Times New Roman"/>
          <w:sz w:val="24"/>
          <w:szCs w:val="24"/>
        </w:rPr>
        <w:t>t</w:t>
      </w:r>
      <w:r w:rsidRPr="00EB18AF">
        <w:rPr>
          <w:rFonts w:ascii="Times New Roman" w:eastAsia="宋体" w:hAnsi="Times New Roman"/>
          <w:sz w:val="24"/>
          <w:szCs w:val="24"/>
          <w:vertAlign w:val="subscript"/>
        </w:rPr>
        <w:t>1/2</w:t>
      </w:r>
      <w:r w:rsidRPr="00EB18AF">
        <w:rPr>
          <w:rFonts w:ascii="Times New Roman" w:eastAsia="宋体" w:hAnsi="Times New Roman"/>
          <w:sz w:val="24"/>
          <w:szCs w:val="24"/>
        </w:rPr>
        <w:t>: half-life</w:t>
      </w:r>
    </w:p>
    <w:p w14:paraId="536F76B2" w14:textId="77777777" w:rsidR="00AE6231" w:rsidRPr="00EB18AF" w:rsidRDefault="00AE6231" w:rsidP="00AB7C7F">
      <w:pPr>
        <w:spacing w:line="480" w:lineRule="auto"/>
        <w:jc w:val="center"/>
        <w:rPr>
          <w:rFonts w:ascii="Times New Roman" w:hAnsi="Times New Roman"/>
          <w:b/>
          <w:kern w:val="0"/>
          <w:szCs w:val="21"/>
        </w:rPr>
      </w:pPr>
    </w:p>
    <w:p w14:paraId="18690D12" w14:textId="77777777" w:rsidR="00AE6231" w:rsidRDefault="00AE6231">
      <w:pPr>
        <w:widowControl/>
        <w:jc w:val="left"/>
        <w:rPr>
          <w:rFonts w:ascii="Times New Roman" w:hAnsi="Times New Roman"/>
          <w:b/>
          <w:kern w:val="0"/>
          <w:szCs w:val="21"/>
        </w:rPr>
        <w:sectPr w:rsidR="00AE6231" w:rsidSect="00AE623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Times New Roman" w:hAnsi="Times New Roman"/>
          <w:b/>
          <w:kern w:val="0"/>
          <w:szCs w:val="21"/>
        </w:rPr>
        <w:br w:type="page"/>
      </w:r>
    </w:p>
    <w:p w14:paraId="2EF2C42A" w14:textId="77777777" w:rsidR="00AE6231" w:rsidRDefault="00AE6231">
      <w:pPr>
        <w:widowControl/>
        <w:jc w:val="left"/>
        <w:rPr>
          <w:rFonts w:ascii="Times New Roman" w:hAnsi="Times New Roman"/>
          <w:b/>
          <w:kern w:val="0"/>
          <w:szCs w:val="21"/>
        </w:rPr>
      </w:pPr>
    </w:p>
    <w:p w14:paraId="50EEF354" w14:textId="52756478" w:rsidR="00956052" w:rsidRPr="00EB18AF" w:rsidRDefault="00956052" w:rsidP="00AB7C7F">
      <w:pPr>
        <w:spacing w:line="480" w:lineRule="auto"/>
        <w:jc w:val="center"/>
        <w:rPr>
          <w:rFonts w:ascii="Times New Roman" w:hAnsi="Times New Roman"/>
          <w:kern w:val="0"/>
          <w:sz w:val="24"/>
          <w:szCs w:val="24"/>
        </w:rPr>
      </w:pPr>
      <w:r w:rsidRPr="00EB18AF">
        <w:rPr>
          <w:rFonts w:ascii="Times New Roman" w:hAnsi="Times New Roman" w:hint="eastAsia"/>
          <w:b/>
          <w:kern w:val="0"/>
          <w:sz w:val="24"/>
          <w:szCs w:val="24"/>
        </w:rPr>
        <w:t>Table</w:t>
      </w:r>
      <w:r w:rsidR="00A02AB3" w:rsidRPr="00EB18AF">
        <w:rPr>
          <w:rFonts w:ascii="Times New Roman" w:hAnsi="Times New Roman"/>
          <w:b/>
          <w:kern w:val="0"/>
          <w:sz w:val="24"/>
          <w:szCs w:val="24"/>
        </w:rPr>
        <w:t xml:space="preserve"> B</w:t>
      </w:r>
      <w:r w:rsidRPr="00EB18AF">
        <w:rPr>
          <w:rFonts w:ascii="Times New Roman" w:hAnsi="Times New Roman"/>
          <w:b/>
          <w:kern w:val="0"/>
          <w:sz w:val="24"/>
          <w:szCs w:val="24"/>
        </w:rPr>
        <w:t xml:space="preserve"> </w:t>
      </w:r>
      <w:r w:rsidR="00AE6231" w:rsidRPr="00EB18AF">
        <w:rPr>
          <w:rFonts w:ascii="Times New Roman" w:hAnsi="Times New Roman"/>
          <w:b/>
          <w:kern w:val="0"/>
          <w:sz w:val="24"/>
          <w:szCs w:val="24"/>
        </w:rPr>
        <w:t>2</w:t>
      </w:r>
      <w:r w:rsidRPr="00EB18AF">
        <w:rPr>
          <w:rFonts w:ascii="Times New Roman" w:hAnsi="Times New Roman"/>
          <w:kern w:val="0"/>
          <w:sz w:val="24"/>
          <w:szCs w:val="24"/>
        </w:rPr>
        <w:t xml:space="preserve"> The whole genome sequencing and assembly related information of</w:t>
      </w:r>
      <w:r w:rsidRPr="00EB18AF">
        <w:rPr>
          <w:rFonts w:ascii="Times New Roman" w:hAnsi="Times New Roman"/>
          <w:i/>
          <w:kern w:val="0"/>
          <w:sz w:val="24"/>
          <w:szCs w:val="24"/>
        </w:rPr>
        <w:t xml:space="preserve"> </w:t>
      </w:r>
      <w:proofErr w:type="spellStart"/>
      <w:r w:rsidRPr="00EB18AF">
        <w:rPr>
          <w:rFonts w:ascii="Times New Roman" w:hAnsi="Times New Roman"/>
          <w:i/>
          <w:kern w:val="0"/>
          <w:sz w:val="24"/>
          <w:szCs w:val="24"/>
        </w:rPr>
        <w:t>Gordonia</w:t>
      </w:r>
      <w:proofErr w:type="spellEnd"/>
      <w:r w:rsidRPr="00EB18AF">
        <w:rPr>
          <w:rFonts w:ascii="Times New Roman" w:hAnsi="Times New Roman"/>
          <w:kern w:val="0"/>
          <w:sz w:val="24"/>
          <w:szCs w:val="24"/>
        </w:rPr>
        <w:t xml:space="preserve"> sp. </w:t>
      </w:r>
      <w:r w:rsidR="00C15427">
        <w:rPr>
          <w:rFonts w:ascii="Times New Roman" w:hAnsi="Times New Roman"/>
          <w:kern w:val="0"/>
          <w:sz w:val="24"/>
          <w:szCs w:val="24"/>
        </w:rPr>
        <w:t>GZ-YC7</w:t>
      </w:r>
    </w:p>
    <w:tbl>
      <w:tblPr>
        <w:tblStyle w:val="61"/>
        <w:tblW w:w="0" w:type="auto"/>
        <w:tblLook w:val="04A0" w:firstRow="1" w:lastRow="0" w:firstColumn="1" w:lastColumn="0" w:noHBand="0" w:noVBand="1"/>
      </w:tblPr>
      <w:tblGrid>
        <w:gridCol w:w="1057"/>
        <w:gridCol w:w="1353"/>
        <w:gridCol w:w="1418"/>
        <w:gridCol w:w="1417"/>
        <w:gridCol w:w="992"/>
        <w:gridCol w:w="1211"/>
        <w:gridCol w:w="1341"/>
        <w:gridCol w:w="1559"/>
        <w:gridCol w:w="2410"/>
        <w:gridCol w:w="1190"/>
      </w:tblGrid>
      <w:tr w:rsidR="00956052" w:rsidRPr="009355D1" w14:paraId="5DEB5806" w14:textId="77777777" w:rsidTr="00275E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7" w:type="dxa"/>
            <w:shd w:val="clear" w:color="auto" w:fill="auto"/>
          </w:tcPr>
          <w:p w14:paraId="79F9B4BB" w14:textId="77777777" w:rsidR="00956052" w:rsidRPr="009355D1" w:rsidRDefault="00956052" w:rsidP="00AB7C7F">
            <w:pPr>
              <w:spacing w:line="480" w:lineRule="auto"/>
              <w:jc w:val="center"/>
              <w:rPr>
                <w:rFonts w:ascii="Times New Roman" w:hAnsi="Times New Roman"/>
                <w:b w:val="0"/>
                <w:bCs w:val="0"/>
                <w:kern w:val="0"/>
                <w:szCs w:val="21"/>
              </w:rPr>
            </w:pPr>
            <w:r w:rsidRPr="009355D1">
              <w:rPr>
                <w:rFonts w:ascii="Times New Roman" w:hAnsi="Times New Roman" w:hint="eastAsia"/>
                <w:b w:val="0"/>
                <w:bCs w:val="0"/>
                <w:kern w:val="0"/>
                <w:szCs w:val="21"/>
              </w:rPr>
              <w:t>P</w:t>
            </w:r>
            <w:r w:rsidRPr="009355D1">
              <w:rPr>
                <w:rFonts w:ascii="Times New Roman" w:hAnsi="Times New Roman"/>
                <w:b w:val="0"/>
                <w:bCs w:val="0"/>
                <w:kern w:val="0"/>
                <w:szCs w:val="21"/>
              </w:rPr>
              <w:t>latform</w:t>
            </w:r>
          </w:p>
        </w:tc>
        <w:tc>
          <w:tcPr>
            <w:tcW w:w="1353" w:type="dxa"/>
            <w:shd w:val="clear" w:color="auto" w:fill="auto"/>
          </w:tcPr>
          <w:p w14:paraId="7B975441" w14:textId="77777777" w:rsidR="00956052" w:rsidRPr="009355D1" w:rsidRDefault="00956052" w:rsidP="00AB7C7F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kern w:val="0"/>
                <w:szCs w:val="21"/>
              </w:rPr>
            </w:pPr>
            <w:r w:rsidRPr="009355D1">
              <w:rPr>
                <w:rFonts w:ascii="Times New Roman" w:hAnsi="Times New Roman" w:hint="eastAsia"/>
                <w:b w:val="0"/>
                <w:bCs w:val="0"/>
                <w:kern w:val="0"/>
                <w:szCs w:val="21"/>
              </w:rPr>
              <w:t>I</w:t>
            </w:r>
            <w:r w:rsidRPr="009355D1">
              <w:rPr>
                <w:rFonts w:ascii="Times New Roman" w:hAnsi="Times New Roman"/>
                <w:b w:val="0"/>
                <w:bCs w:val="0"/>
                <w:kern w:val="0"/>
                <w:szCs w:val="21"/>
              </w:rPr>
              <w:t>nsert Size (bp)</w:t>
            </w:r>
          </w:p>
        </w:tc>
        <w:tc>
          <w:tcPr>
            <w:tcW w:w="1418" w:type="dxa"/>
            <w:shd w:val="clear" w:color="auto" w:fill="auto"/>
          </w:tcPr>
          <w:p w14:paraId="77883839" w14:textId="77777777" w:rsidR="00956052" w:rsidRPr="009355D1" w:rsidRDefault="00956052" w:rsidP="00AB7C7F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kern w:val="0"/>
                <w:szCs w:val="21"/>
              </w:rPr>
            </w:pPr>
            <w:r w:rsidRPr="009355D1">
              <w:rPr>
                <w:rFonts w:ascii="Times New Roman" w:hAnsi="Times New Roman" w:hint="eastAsia"/>
                <w:b w:val="0"/>
                <w:bCs w:val="0"/>
                <w:kern w:val="0"/>
                <w:szCs w:val="21"/>
              </w:rPr>
              <w:t>R</w:t>
            </w:r>
            <w:r w:rsidRPr="009355D1">
              <w:rPr>
                <w:rFonts w:ascii="Times New Roman" w:hAnsi="Times New Roman"/>
                <w:b w:val="0"/>
                <w:bCs w:val="0"/>
                <w:kern w:val="0"/>
                <w:szCs w:val="21"/>
              </w:rPr>
              <w:t>eads Length (bp)</w:t>
            </w:r>
          </w:p>
        </w:tc>
        <w:tc>
          <w:tcPr>
            <w:tcW w:w="1417" w:type="dxa"/>
            <w:shd w:val="clear" w:color="auto" w:fill="auto"/>
          </w:tcPr>
          <w:p w14:paraId="3FE1D13A" w14:textId="77777777" w:rsidR="00956052" w:rsidRPr="009355D1" w:rsidRDefault="00956052" w:rsidP="00AB7C7F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kern w:val="0"/>
                <w:szCs w:val="21"/>
              </w:rPr>
            </w:pPr>
            <w:r w:rsidRPr="009355D1">
              <w:rPr>
                <w:rFonts w:ascii="Times New Roman" w:hAnsi="Times New Roman" w:hint="eastAsia"/>
                <w:b w:val="0"/>
                <w:bCs w:val="0"/>
                <w:kern w:val="0"/>
                <w:szCs w:val="21"/>
              </w:rPr>
              <w:t>R</w:t>
            </w:r>
            <w:r w:rsidRPr="009355D1">
              <w:rPr>
                <w:rFonts w:ascii="Times New Roman" w:hAnsi="Times New Roman"/>
                <w:b w:val="0"/>
                <w:bCs w:val="0"/>
                <w:kern w:val="0"/>
                <w:szCs w:val="21"/>
              </w:rPr>
              <w:t>aw Data (Mb)</w:t>
            </w:r>
          </w:p>
        </w:tc>
        <w:tc>
          <w:tcPr>
            <w:tcW w:w="992" w:type="dxa"/>
            <w:shd w:val="clear" w:color="auto" w:fill="auto"/>
          </w:tcPr>
          <w:p w14:paraId="552474E9" w14:textId="77777777" w:rsidR="00956052" w:rsidRPr="009355D1" w:rsidRDefault="00956052" w:rsidP="00AB7C7F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kern w:val="0"/>
                <w:szCs w:val="21"/>
              </w:rPr>
            </w:pPr>
            <w:r w:rsidRPr="009355D1">
              <w:rPr>
                <w:rFonts w:ascii="Times New Roman" w:hAnsi="Times New Roman" w:hint="eastAsia"/>
                <w:b w:val="0"/>
                <w:bCs w:val="0"/>
                <w:kern w:val="0"/>
                <w:szCs w:val="21"/>
              </w:rPr>
              <w:t>A</w:t>
            </w:r>
            <w:r w:rsidRPr="009355D1">
              <w:rPr>
                <w:rFonts w:ascii="Times New Roman" w:hAnsi="Times New Roman"/>
                <w:b w:val="0"/>
                <w:bCs w:val="0"/>
                <w:kern w:val="0"/>
                <w:szCs w:val="21"/>
              </w:rPr>
              <w:t>dapter (%)</w:t>
            </w:r>
          </w:p>
        </w:tc>
        <w:tc>
          <w:tcPr>
            <w:tcW w:w="1211" w:type="dxa"/>
            <w:shd w:val="clear" w:color="auto" w:fill="auto"/>
          </w:tcPr>
          <w:p w14:paraId="72A5FC7D" w14:textId="77777777" w:rsidR="00956052" w:rsidRPr="009355D1" w:rsidRDefault="00956052" w:rsidP="00AB7C7F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kern w:val="0"/>
                <w:szCs w:val="21"/>
              </w:rPr>
            </w:pPr>
            <w:r w:rsidRPr="009355D1">
              <w:rPr>
                <w:rFonts w:ascii="Times New Roman" w:hAnsi="Times New Roman"/>
                <w:b w:val="0"/>
                <w:bCs w:val="0"/>
                <w:kern w:val="0"/>
                <w:szCs w:val="21"/>
              </w:rPr>
              <w:t>Duplication (%)</w:t>
            </w:r>
          </w:p>
        </w:tc>
        <w:tc>
          <w:tcPr>
            <w:tcW w:w="1341" w:type="dxa"/>
            <w:shd w:val="clear" w:color="auto" w:fill="auto"/>
          </w:tcPr>
          <w:p w14:paraId="64D42C30" w14:textId="77777777" w:rsidR="00956052" w:rsidRPr="009355D1" w:rsidRDefault="00956052" w:rsidP="00AB7C7F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kern w:val="0"/>
                <w:szCs w:val="21"/>
              </w:rPr>
            </w:pPr>
            <w:r w:rsidRPr="009355D1">
              <w:rPr>
                <w:rFonts w:ascii="Times New Roman" w:hAnsi="Times New Roman" w:hint="eastAsia"/>
                <w:b w:val="0"/>
                <w:bCs w:val="0"/>
                <w:kern w:val="0"/>
                <w:szCs w:val="21"/>
              </w:rPr>
              <w:t>T</w:t>
            </w:r>
            <w:r w:rsidRPr="009355D1">
              <w:rPr>
                <w:rFonts w:ascii="Times New Roman" w:hAnsi="Times New Roman"/>
                <w:b w:val="0"/>
                <w:bCs w:val="0"/>
                <w:kern w:val="0"/>
                <w:szCs w:val="21"/>
              </w:rPr>
              <w:t>otal Reads</w:t>
            </w:r>
          </w:p>
        </w:tc>
        <w:tc>
          <w:tcPr>
            <w:tcW w:w="1559" w:type="dxa"/>
            <w:shd w:val="clear" w:color="auto" w:fill="auto"/>
          </w:tcPr>
          <w:p w14:paraId="3AB0131E" w14:textId="77777777" w:rsidR="00956052" w:rsidRPr="009355D1" w:rsidRDefault="00956052" w:rsidP="00AB7C7F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kern w:val="0"/>
                <w:szCs w:val="21"/>
              </w:rPr>
            </w:pPr>
            <w:r w:rsidRPr="009355D1">
              <w:rPr>
                <w:rFonts w:ascii="Times New Roman" w:hAnsi="Times New Roman" w:hint="eastAsia"/>
                <w:b w:val="0"/>
                <w:bCs w:val="0"/>
                <w:kern w:val="0"/>
                <w:szCs w:val="21"/>
              </w:rPr>
              <w:t>F</w:t>
            </w:r>
            <w:r w:rsidRPr="009355D1">
              <w:rPr>
                <w:rFonts w:ascii="Times New Roman" w:hAnsi="Times New Roman"/>
                <w:b w:val="0"/>
                <w:bCs w:val="0"/>
                <w:kern w:val="0"/>
                <w:szCs w:val="21"/>
              </w:rPr>
              <w:t>iltered Reads (%)</w:t>
            </w:r>
          </w:p>
        </w:tc>
        <w:tc>
          <w:tcPr>
            <w:tcW w:w="2410" w:type="dxa"/>
            <w:shd w:val="clear" w:color="auto" w:fill="auto"/>
          </w:tcPr>
          <w:p w14:paraId="0FDA2C09" w14:textId="77777777" w:rsidR="00956052" w:rsidRPr="009355D1" w:rsidRDefault="00956052" w:rsidP="00AB7C7F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kern w:val="0"/>
                <w:szCs w:val="21"/>
              </w:rPr>
            </w:pPr>
            <w:r w:rsidRPr="009355D1">
              <w:rPr>
                <w:rFonts w:ascii="Times New Roman" w:hAnsi="Times New Roman"/>
                <w:b w:val="0"/>
                <w:bCs w:val="0"/>
                <w:kern w:val="0"/>
                <w:szCs w:val="21"/>
              </w:rPr>
              <w:t xml:space="preserve">Low Quality </w:t>
            </w:r>
            <w:r w:rsidRPr="009355D1">
              <w:rPr>
                <w:rFonts w:ascii="Times New Roman" w:hAnsi="Times New Roman" w:hint="eastAsia"/>
                <w:b w:val="0"/>
                <w:bCs w:val="0"/>
                <w:kern w:val="0"/>
                <w:szCs w:val="21"/>
              </w:rPr>
              <w:t>F</w:t>
            </w:r>
            <w:r w:rsidRPr="009355D1">
              <w:rPr>
                <w:rFonts w:ascii="Times New Roman" w:hAnsi="Times New Roman"/>
                <w:b w:val="0"/>
                <w:bCs w:val="0"/>
                <w:kern w:val="0"/>
                <w:szCs w:val="21"/>
              </w:rPr>
              <w:t>iltered Reads (%)</w:t>
            </w:r>
          </w:p>
        </w:tc>
        <w:tc>
          <w:tcPr>
            <w:tcW w:w="1190" w:type="dxa"/>
            <w:shd w:val="clear" w:color="auto" w:fill="auto"/>
          </w:tcPr>
          <w:p w14:paraId="3FD80958" w14:textId="77777777" w:rsidR="00956052" w:rsidRPr="009355D1" w:rsidRDefault="00956052" w:rsidP="00AB7C7F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kern w:val="0"/>
                <w:szCs w:val="21"/>
              </w:rPr>
            </w:pPr>
            <w:r w:rsidRPr="009355D1">
              <w:rPr>
                <w:rFonts w:ascii="Times New Roman" w:hAnsi="Times New Roman" w:hint="eastAsia"/>
                <w:b w:val="0"/>
                <w:bCs w:val="0"/>
                <w:kern w:val="0"/>
                <w:szCs w:val="21"/>
              </w:rPr>
              <w:t>C</w:t>
            </w:r>
            <w:r w:rsidRPr="009355D1">
              <w:rPr>
                <w:rFonts w:ascii="Times New Roman" w:hAnsi="Times New Roman"/>
                <w:b w:val="0"/>
                <w:bCs w:val="0"/>
                <w:kern w:val="0"/>
                <w:szCs w:val="21"/>
              </w:rPr>
              <w:t>lean Data (Mb)</w:t>
            </w:r>
          </w:p>
        </w:tc>
      </w:tr>
      <w:tr w:rsidR="00956052" w:rsidRPr="009355D1" w14:paraId="38CC764B" w14:textId="77777777" w:rsidTr="00275E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7" w:type="dxa"/>
            <w:shd w:val="clear" w:color="auto" w:fill="auto"/>
          </w:tcPr>
          <w:p w14:paraId="289CBCF7" w14:textId="77777777" w:rsidR="00956052" w:rsidRPr="009355D1" w:rsidRDefault="00956052" w:rsidP="00AB7C7F">
            <w:pPr>
              <w:spacing w:line="480" w:lineRule="auto"/>
              <w:jc w:val="center"/>
              <w:rPr>
                <w:rFonts w:ascii="Times New Roman" w:hAnsi="Times New Roman"/>
                <w:b w:val="0"/>
                <w:bCs w:val="0"/>
                <w:kern w:val="0"/>
                <w:szCs w:val="21"/>
              </w:rPr>
            </w:pPr>
            <w:r w:rsidRPr="009355D1">
              <w:rPr>
                <w:rFonts w:ascii="Times New Roman" w:eastAsia="宋体" w:hAnsi="Times New Roman"/>
                <w:b w:val="0"/>
                <w:bCs w:val="0"/>
                <w:color w:val="auto"/>
                <w:szCs w:val="21"/>
              </w:rPr>
              <w:t>DNBSEQ</w:t>
            </w:r>
          </w:p>
        </w:tc>
        <w:tc>
          <w:tcPr>
            <w:tcW w:w="1353" w:type="dxa"/>
            <w:shd w:val="clear" w:color="auto" w:fill="auto"/>
          </w:tcPr>
          <w:p w14:paraId="200A20F4" w14:textId="77777777" w:rsidR="00956052" w:rsidRPr="009355D1" w:rsidRDefault="00956052" w:rsidP="00AB7C7F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kern w:val="0"/>
                <w:szCs w:val="21"/>
              </w:rPr>
            </w:pPr>
            <w:r w:rsidRPr="009355D1">
              <w:rPr>
                <w:rFonts w:ascii="Times New Roman" w:hAnsi="Times New Roman" w:hint="eastAsia"/>
                <w:kern w:val="0"/>
                <w:szCs w:val="21"/>
              </w:rPr>
              <w:t>3</w:t>
            </w:r>
            <w:r w:rsidRPr="009355D1">
              <w:rPr>
                <w:rFonts w:ascii="Times New Roman" w:hAnsi="Times New Roman"/>
                <w:kern w:val="0"/>
                <w:szCs w:val="21"/>
              </w:rPr>
              <w:t>50</w:t>
            </w:r>
          </w:p>
        </w:tc>
        <w:tc>
          <w:tcPr>
            <w:tcW w:w="1418" w:type="dxa"/>
            <w:shd w:val="clear" w:color="auto" w:fill="auto"/>
          </w:tcPr>
          <w:p w14:paraId="3F9F0695" w14:textId="77777777" w:rsidR="00956052" w:rsidRPr="009355D1" w:rsidRDefault="00956052" w:rsidP="00AB7C7F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kern w:val="0"/>
                <w:szCs w:val="21"/>
              </w:rPr>
            </w:pPr>
            <w:r w:rsidRPr="009355D1">
              <w:rPr>
                <w:rFonts w:ascii="Times New Roman" w:hAnsi="Times New Roman" w:hint="eastAsia"/>
                <w:kern w:val="0"/>
                <w:szCs w:val="21"/>
              </w:rPr>
              <w:t>(</w:t>
            </w:r>
            <w:r w:rsidRPr="009355D1">
              <w:rPr>
                <w:rFonts w:ascii="Times New Roman" w:hAnsi="Times New Roman"/>
                <w:kern w:val="0"/>
                <w:szCs w:val="21"/>
              </w:rPr>
              <w:t>150:150)</w:t>
            </w:r>
          </w:p>
        </w:tc>
        <w:tc>
          <w:tcPr>
            <w:tcW w:w="1417" w:type="dxa"/>
            <w:shd w:val="clear" w:color="auto" w:fill="auto"/>
          </w:tcPr>
          <w:p w14:paraId="52CC6914" w14:textId="77777777" w:rsidR="00956052" w:rsidRPr="009355D1" w:rsidRDefault="00956052" w:rsidP="00AB7C7F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kern w:val="0"/>
                <w:szCs w:val="21"/>
              </w:rPr>
            </w:pPr>
            <w:r w:rsidRPr="009355D1">
              <w:rPr>
                <w:rFonts w:ascii="Times New Roman" w:hAnsi="Times New Roman" w:hint="eastAsia"/>
                <w:kern w:val="0"/>
                <w:szCs w:val="21"/>
              </w:rPr>
              <w:t>1</w:t>
            </w:r>
            <w:r w:rsidRPr="009355D1">
              <w:rPr>
                <w:rFonts w:ascii="Times New Roman" w:hAnsi="Times New Roman"/>
                <w:kern w:val="0"/>
                <w:szCs w:val="21"/>
              </w:rPr>
              <w:t>,314</w:t>
            </w:r>
          </w:p>
        </w:tc>
        <w:tc>
          <w:tcPr>
            <w:tcW w:w="992" w:type="dxa"/>
            <w:shd w:val="clear" w:color="auto" w:fill="auto"/>
          </w:tcPr>
          <w:p w14:paraId="06E81423" w14:textId="77777777" w:rsidR="00956052" w:rsidRPr="009355D1" w:rsidRDefault="00956052" w:rsidP="00AB7C7F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kern w:val="0"/>
                <w:szCs w:val="21"/>
              </w:rPr>
            </w:pPr>
            <w:r w:rsidRPr="009355D1">
              <w:rPr>
                <w:rFonts w:ascii="Times New Roman" w:hAnsi="Times New Roman" w:hint="eastAsia"/>
                <w:kern w:val="0"/>
                <w:szCs w:val="21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10593D76" w14:textId="77777777" w:rsidR="00956052" w:rsidRPr="009355D1" w:rsidRDefault="00956052" w:rsidP="00AB7C7F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kern w:val="0"/>
                <w:szCs w:val="21"/>
              </w:rPr>
            </w:pPr>
            <w:r w:rsidRPr="009355D1">
              <w:rPr>
                <w:rFonts w:ascii="Times New Roman" w:hAnsi="Times New Roman" w:hint="eastAsia"/>
                <w:kern w:val="0"/>
                <w:szCs w:val="21"/>
              </w:rPr>
              <w:t>0</w:t>
            </w:r>
            <w:r w:rsidRPr="009355D1">
              <w:rPr>
                <w:rFonts w:ascii="Times New Roman" w:hAnsi="Times New Roman"/>
                <w:kern w:val="0"/>
                <w:szCs w:val="21"/>
              </w:rPr>
              <w:t>.02</w:t>
            </w:r>
          </w:p>
        </w:tc>
        <w:tc>
          <w:tcPr>
            <w:tcW w:w="1341" w:type="dxa"/>
            <w:shd w:val="clear" w:color="auto" w:fill="auto"/>
          </w:tcPr>
          <w:p w14:paraId="4A979AED" w14:textId="77777777" w:rsidR="00956052" w:rsidRPr="009355D1" w:rsidRDefault="00956052" w:rsidP="00AB7C7F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kern w:val="0"/>
                <w:szCs w:val="21"/>
              </w:rPr>
            </w:pPr>
            <w:r w:rsidRPr="009355D1">
              <w:rPr>
                <w:rFonts w:ascii="Times New Roman" w:hAnsi="Times New Roman" w:hint="eastAsia"/>
                <w:kern w:val="0"/>
                <w:szCs w:val="21"/>
              </w:rPr>
              <w:t>8</w:t>
            </w:r>
            <w:r w:rsidRPr="009355D1">
              <w:rPr>
                <w:rFonts w:ascii="Times New Roman" w:hAnsi="Times New Roman"/>
                <w:kern w:val="0"/>
                <w:szCs w:val="21"/>
              </w:rPr>
              <w:t>,764,210</w:t>
            </w:r>
          </w:p>
        </w:tc>
        <w:tc>
          <w:tcPr>
            <w:tcW w:w="1559" w:type="dxa"/>
            <w:shd w:val="clear" w:color="auto" w:fill="auto"/>
          </w:tcPr>
          <w:p w14:paraId="351F65BE" w14:textId="77777777" w:rsidR="00956052" w:rsidRPr="009355D1" w:rsidRDefault="00956052" w:rsidP="00AB7C7F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kern w:val="0"/>
                <w:szCs w:val="21"/>
              </w:rPr>
            </w:pPr>
            <w:r w:rsidRPr="009355D1">
              <w:rPr>
                <w:rFonts w:ascii="Times New Roman" w:hAnsi="Times New Roman" w:hint="eastAsia"/>
                <w:kern w:val="0"/>
                <w:szCs w:val="21"/>
              </w:rPr>
              <w:t>0</w:t>
            </w:r>
            <w:r w:rsidRPr="009355D1">
              <w:rPr>
                <w:rFonts w:ascii="Times New Roman" w:hAnsi="Times New Roman"/>
                <w:kern w:val="0"/>
                <w:szCs w:val="21"/>
              </w:rPr>
              <w:t>.07</w:t>
            </w:r>
          </w:p>
        </w:tc>
        <w:tc>
          <w:tcPr>
            <w:tcW w:w="2410" w:type="dxa"/>
            <w:shd w:val="clear" w:color="auto" w:fill="auto"/>
          </w:tcPr>
          <w:p w14:paraId="108EF63B" w14:textId="77777777" w:rsidR="00956052" w:rsidRPr="009355D1" w:rsidRDefault="00956052" w:rsidP="00AB7C7F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kern w:val="0"/>
                <w:szCs w:val="21"/>
              </w:rPr>
            </w:pPr>
            <w:r w:rsidRPr="009355D1">
              <w:rPr>
                <w:rFonts w:ascii="Times New Roman" w:hAnsi="Times New Roman" w:hint="eastAsia"/>
                <w:kern w:val="0"/>
                <w:szCs w:val="21"/>
              </w:rPr>
              <w:t>0</w:t>
            </w:r>
          </w:p>
        </w:tc>
        <w:tc>
          <w:tcPr>
            <w:tcW w:w="1190" w:type="dxa"/>
            <w:shd w:val="clear" w:color="auto" w:fill="auto"/>
          </w:tcPr>
          <w:p w14:paraId="5788DE7E" w14:textId="77777777" w:rsidR="00956052" w:rsidRPr="009355D1" w:rsidRDefault="00956052" w:rsidP="00AB7C7F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kern w:val="0"/>
                <w:szCs w:val="21"/>
              </w:rPr>
            </w:pPr>
            <w:r w:rsidRPr="009355D1">
              <w:rPr>
                <w:rFonts w:ascii="Times New Roman" w:hAnsi="Times New Roman" w:hint="eastAsia"/>
                <w:kern w:val="0"/>
                <w:szCs w:val="21"/>
              </w:rPr>
              <w:t>1</w:t>
            </w:r>
            <w:r w:rsidRPr="009355D1">
              <w:rPr>
                <w:rFonts w:ascii="Times New Roman" w:hAnsi="Times New Roman"/>
                <w:kern w:val="0"/>
                <w:szCs w:val="21"/>
              </w:rPr>
              <w:t>,308</w:t>
            </w:r>
          </w:p>
        </w:tc>
      </w:tr>
    </w:tbl>
    <w:p w14:paraId="1B6B43F8" w14:textId="77777777" w:rsidR="00956052" w:rsidRPr="009355D1" w:rsidRDefault="00956052" w:rsidP="00AB7C7F">
      <w:pPr>
        <w:spacing w:line="480" w:lineRule="auto"/>
        <w:jc w:val="center"/>
        <w:rPr>
          <w:rFonts w:ascii="Times New Roman" w:hAnsi="Times New Roman"/>
          <w:kern w:val="0"/>
          <w:szCs w:val="21"/>
        </w:rPr>
      </w:pPr>
    </w:p>
    <w:tbl>
      <w:tblPr>
        <w:tblStyle w:val="61"/>
        <w:tblW w:w="14034" w:type="dxa"/>
        <w:tblLayout w:type="fixed"/>
        <w:tblLook w:val="04A0" w:firstRow="1" w:lastRow="0" w:firstColumn="1" w:lastColumn="0" w:noHBand="0" w:noVBand="1"/>
      </w:tblPr>
      <w:tblGrid>
        <w:gridCol w:w="951"/>
        <w:gridCol w:w="2026"/>
        <w:gridCol w:w="2552"/>
        <w:gridCol w:w="1842"/>
        <w:gridCol w:w="1560"/>
        <w:gridCol w:w="1134"/>
        <w:gridCol w:w="992"/>
        <w:gridCol w:w="142"/>
        <w:gridCol w:w="1417"/>
        <w:gridCol w:w="1418"/>
      </w:tblGrid>
      <w:tr w:rsidR="00956052" w:rsidRPr="009355D1" w14:paraId="1006E873" w14:textId="77777777" w:rsidTr="00275E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1" w:type="dxa"/>
            <w:shd w:val="clear" w:color="auto" w:fill="auto"/>
          </w:tcPr>
          <w:p w14:paraId="7D1B43A0" w14:textId="77777777" w:rsidR="00956052" w:rsidRPr="009355D1" w:rsidRDefault="00956052" w:rsidP="00AB7C7F">
            <w:pPr>
              <w:spacing w:line="480" w:lineRule="auto"/>
              <w:jc w:val="center"/>
              <w:rPr>
                <w:rFonts w:ascii="Times New Roman" w:hAnsi="Times New Roman"/>
                <w:b w:val="0"/>
                <w:bCs w:val="0"/>
                <w:kern w:val="0"/>
                <w:szCs w:val="21"/>
              </w:rPr>
            </w:pPr>
            <w:r w:rsidRPr="009355D1">
              <w:rPr>
                <w:rFonts w:ascii="Times New Roman" w:hAnsi="Times New Roman" w:hint="eastAsia"/>
                <w:b w:val="0"/>
                <w:bCs w:val="0"/>
                <w:kern w:val="0"/>
                <w:szCs w:val="21"/>
              </w:rPr>
              <w:t>P</w:t>
            </w:r>
            <w:r w:rsidRPr="009355D1">
              <w:rPr>
                <w:rFonts w:ascii="Times New Roman" w:hAnsi="Times New Roman"/>
                <w:b w:val="0"/>
                <w:bCs w:val="0"/>
                <w:kern w:val="0"/>
                <w:szCs w:val="21"/>
              </w:rPr>
              <w:t>latform</w:t>
            </w:r>
          </w:p>
        </w:tc>
        <w:tc>
          <w:tcPr>
            <w:tcW w:w="2026" w:type="dxa"/>
            <w:shd w:val="clear" w:color="auto" w:fill="auto"/>
          </w:tcPr>
          <w:p w14:paraId="19FE5CB8" w14:textId="77777777" w:rsidR="00956052" w:rsidRPr="009355D1" w:rsidRDefault="00956052" w:rsidP="00AB7C7F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kern w:val="0"/>
                <w:szCs w:val="21"/>
              </w:rPr>
            </w:pPr>
            <w:r w:rsidRPr="009355D1">
              <w:rPr>
                <w:rFonts w:ascii="Times New Roman" w:hAnsi="Times New Roman"/>
                <w:b w:val="0"/>
                <w:bCs w:val="0"/>
                <w:kern w:val="0"/>
                <w:szCs w:val="21"/>
              </w:rPr>
              <w:t>Valid Zero-Mode Waveguides Number</w:t>
            </w:r>
          </w:p>
        </w:tc>
        <w:tc>
          <w:tcPr>
            <w:tcW w:w="2552" w:type="dxa"/>
            <w:shd w:val="clear" w:color="auto" w:fill="auto"/>
          </w:tcPr>
          <w:p w14:paraId="4E37C19B" w14:textId="77777777" w:rsidR="00956052" w:rsidRPr="009355D1" w:rsidRDefault="00956052" w:rsidP="00AB7C7F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kern w:val="0"/>
                <w:szCs w:val="21"/>
              </w:rPr>
            </w:pPr>
            <w:r w:rsidRPr="009355D1">
              <w:rPr>
                <w:rFonts w:ascii="Times New Roman" w:hAnsi="Times New Roman"/>
                <w:b w:val="0"/>
                <w:bCs w:val="0"/>
                <w:kern w:val="0"/>
                <w:szCs w:val="21"/>
              </w:rPr>
              <w:t>Subreads Number</w:t>
            </w:r>
          </w:p>
        </w:tc>
        <w:tc>
          <w:tcPr>
            <w:tcW w:w="1842" w:type="dxa"/>
            <w:shd w:val="clear" w:color="auto" w:fill="auto"/>
          </w:tcPr>
          <w:p w14:paraId="4C0B2B14" w14:textId="77777777" w:rsidR="00956052" w:rsidRPr="009355D1" w:rsidRDefault="00956052" w:rsidP="00AB7C7F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kern w:val="0"/>
                <w:szCs w:val="21"/>
              </w:rPr>
            </w:pPr>
            <w:r w:rsidRPr="009355D1">
              <w:rPr>
                <w:rFonts w:ascii="Times New Roman" w:hAnsi="Times New Roman"/>
                <w:b w:val="0"/>
                <w:bCs w:val="0"/>
                <w:kern w:val="0"/>
                <w:szCs w:val="21"/>
              </w:rPr>
              <w:t>Subreads Total Bases (bp)</w:t>
            </w:r>
          </w:p>
        </w:tc>
        <w:tc>
          <w:tcPr>
            <w:tcW w:w="1560" w:type="dxa"/>
            <w:shd w:val="clear" w:color="auto" w:fill="auto"/>
          </w:tcPr>
          <w:p w14:paraId="63807AF3" w14:textId="77777777" w:rsidR="00956052" w:rsidRPr="009355D1" w:rsidRDefault="00956052" w:rsidP="00AB7C7F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kern w:val="0"/>
                <w:szCs w:val="21"/>
              </w:rPr>
            </w:pPr>
            <w:r w:rsidRPr="009355D1">
              <w:rPr>
                <w:rFonts w:ascii="Times New Roman" w:hAnsi="Times New Roman"/>
                <w:b w:val="0"/>
                <w:bCs w:val="0"/>
                <w:kern w:val="0"/>
                <w:szCs w:val="21"/>
              </w:rPr>
              <w:t>Subreads Mean Length (bp)</w:t>
            </w:r>
          </w:p>
        </w:tc>
        <w:tc>
          <w:tcPr>
            <w:tcW w:w="1134" w:type="dxa"/>
            <w:shd w:val="clear" w:color="auto" w:fill="auto"/>
          </w:tcPr>
          <w:p w14:paraId="52F9B091" w14:textId="77777777" w:rsidR="00956052" w:rsidRPr="009355D1" w:rsidRDefault="00956052" w:rsidP="00AB7C7F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kern w:val="0"/>
                <w:szCs w:val="21"/>
              </w:rPr>
            </w:pPr>
            <w:r w:rsidRPr="009355D1">
              <w:rPr>
                <w:rFonts w:ascii="Times New Roman" w:hAnsi="Times New Roman"/>
                <w:b w:val="0"/>
                <w:bCs w:val="0"/>
                <w:kern w:val="0"/>
                <w:szCs w:val="21"/>
              </w:rPr>
              <w:t>Subreads N50 (bp)</w:t>
            </w:r>
          </w:p>
        </w:tc>
        <w:tc>
          <w:tcPr>
            <w:tcW w:w="992" w:type="dxa"/>
            <w:shd w:val="clear" w:color="auto" w:fill="auto"/>
          </w:tcPr>
          <w:p w14:paraId="4FF780EB" w14:textId="77777777" w:rsidR="00956052" w:rsidRPr="009355D1" w:rsidRDefault="00956052" w:rsidP="00AB7C7F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kern w:val="0"/>
                <w:szCs w:val="21"/>
              </w:rPr>
            </w:pPr>
            <w:r w:rsidRPr="009355D1">
              <w:rPr>
                <w:rFonts w:ascii="Times New Roman" w:hAnsi="Times New Roman"/>
                <w:b w:val="0"/>
                <w:bCs w:val="0"/>
                <w:kern w:val="0"/>
                <w:szCs w:val="21"/>
              </w:rPr>
              <w:t>Subreads N90 (bp)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651993D5" w14:textId="77777777" w:rsidR="00956052" w:rsidRPr="009355D1" w:rsidRDefault="00956052" w:rsidP="00AB7C7F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kern w:val="0"/>
                <w:szCs w:val="21"/>
              </w:rPr>
            </w:pPr>
            <w:r w:rsidRPr="009355D1">
              <w:rPr>
                <w:rFonts w:ascii="Times New Roman" w:hAnsi="Times New Roman"/>
                <w:b w:val="0"/>
                <w:bCs w:val="0"/>
                <w:kern w:val="0"/>
                <w:szCs w:val="21"/>
              </w:rPr>
              <w:t>Subreads Max Length (bp)</w:t>
            </w:r>
          </w:p>
        </w:tc>
        <w:tc>
          <w:tcPr>
            <w:tcW w:w="1418" w:type="dxa"/>
            <w:shd w:val="clear" w:color="auto" w:fill="auto"/>
          </w:tcPr>
          <w:p w14:paraId="214931C4" w14:textId="77777777" w:rsidR="00956052" w:rsidRPr="009355D1" w:rsidRDefault="00956052" w:rsidP="00AB7C7F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kern w:val="0"/>
                <w:szCs w:val="21"/>
              </w:rPr>
            </w:pPr>
            <w:r w:rsidRPr="009355D1">
              <w:rPr>
                <w:rFonts w:ascii="Times New Roman" w:hAnsi="Times New Roman"/>
                <w:b w:val="0"/>
                <w:bCs w:val="0"/>
                <w:kern w:val="0"/>
                <w:szCs w:val="21"/>
              </w:rPr>
              <w:t>Subreads Min Length (bp)</w:t>
            </w:r>
          </w:p>
        </w:tc>
      </w:tr>
      <w:tr w:rsidR="00956052" w:rsidRPr="009355D1" w14:paraId="15F4A4A9" w14:textId="77777777" w:rsidTr="00275E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1" w:type="dxa"/>
            <w:shd w:val="clear" w:color="auto" w:fill="auto"/>
          </w:tcPr>
          <w:p w14:paraId="741038C0" w14:textId="77777777" w:rsidR="00956052" w:rsidRPr="009355D1" w:rsidRDefault="00956052" w:rsidP="00AB7C7F">
            <w:pPr>
              <w:spacing w:line="480" w:lineRule="auto"/>
              <w:jc w:val="center"/>
              <w:rPr>
                <w:rFonts w:ascii="Times New Roman" w:hAnsi="Times New Roman"/>
                <w:b w:val="0"/>
                <w:bCs w:val="0"/>
                <w:kern w:val="0"/>
                <w:szCs w:val="21"/>
              </w:rPr>
            </w:pPr>
            <w:r w:rsidRPr="009355D1">
              <w:rPr>
                <w:rFonts w:ascii="Times New Roman" w:eastAsia="宋体" w:hAnsi="Times New Roman"/>
                <w:b w:val="0"/>
                <w:bCs w:val="0"/>
                <w:color w:val="auto"/>
                <w:szCs w:val="21"/>
              </w:rPr>
              <w:t>PacBio</w:t>
            </w:r>
          </w:p>
        </w:tc>
        <w:tc>
          <w:tcPr>
            <w:tcW w:w="2026" w:type="dxa"/>
            <w:shd w:val="clear" w:color="auto" w:fill="auto"/>
          </w:tcPr>
          <w:p w14:paraId="2D5E07B3" w14:textId="77777777" w:rsidR="00956052" w:rsidRPr="009355D1" w:rsidRDefault="00956052" w:rsidP="00AB7C7F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kern w:val="0"/>
                <w:szCs w:val="21"/>
              </w:rPr>
            </w:pPr>
            <w:r w:rsidRPr="009355D1">
              <w:rPr>
                <w:rFonts w:ascii="Times New Roman" w:hAnsi="Times New Roman" w:hint="eastAsia"/>
                <w:kern w:val="0"/>
                <w:szCs w:val="21"/>
              </w:rPr>
              <w:t>3</w:t>
            </w:r>
            <w:r w:rsidRPr="009355D1">
              <w:rPr>
                <w:rFonts w:ascii="Times New Roman" w:hAnsi="Times New Roman"/>
                <w:kern w:val="0"/>
                <w:szCs w:val="21"/>
              </w:rPr>
              <w:t>4,772</w:t>
            </w:r>
          </w:p>
        </w:tc>
        <w:tc>
          <w:tcPr>
            <w:tcW w:w="2552" w:type="dxa"/>
            <w:shd w:val="clear" w:color="auto" w:fill="auto"/>
          </w:tcPr>
          <w:p w14:paraId="0B5A31E0" w14:textId="77777777" w:rsidR="00956052" w:rsidRPr="009355D1" w:rsidRDefault="00956052" w:rsidP="00AB7C7F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kern w:val="0"/>
                <w:szCs w:val="21"/>
              </w:rPr>
            </w:pPr>
            <w:r w:rsidRPr="009355D1">
              <w:rPr>
                <w:rFonts w:ascii="Times New Roman" w:hAnsi="Times New Roman" w:hint="eastAsia"/>
                <w:kern w:val="0"/>
                <w:szCs w:val="21"/>
              </w:rPr>
              <w:t>2</w:t>
            </w:r>
            <w:r w:rsidRPr="009355D1">
              <w:rPr>
                <w:rFonts w:ascii="Times New Roman" w:hAnsi="Times New Roman"/>
                <w:kern w:val="0"/>
                <w:szCs w:val="21"/>
              </w:rPr>
              <w:t>48,485</w:t>
            </w:r>
          </w:p>
        </w:tc>
        <w:tc>
          <w:tcPr>
            <w:tcW w:w="1842" w:type="dxa"/>
            <w:shd w:val="clear" w:color="auto" w:fill="auto"/>
          </w:tcPr>
          <w:p w14:paraId="1E381BAB" w14:textId="77777777" w:rsidR="00956052" w:rsidRPr="009355D1" w:rsidRDefault="00956052" w:rsidP="00AB7C7F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kern w:val="0"/>
                <w:szCs w:val="21"/>
              </w:rPr>
            </w:pPr>
            <w:r w:rsidRPr="009355D1">
              <w:rPr>
                <w:rFonts w:ascii="Times New Roman" w:hAnsi="Times New Roman" w:hint="eastAsia"/>
                <w:kern w:val="0"/>
                <w:szCs w:val="21"/>
              </w:rPr>
              <w:t>2</w:t>
            </w:r>
            <w:r w:rsidRPr="009355D1">
              <w:rPr>
                <w:rFonts w:ascii="Times New Roman" w:hAnsi="Times New Roman"/>
                <w:kern w:val="0"/>
                <w:szCs w:val="21"/>
              </w:rPr>
              <w:t>,525,005,289</w:t>
            </w:r>
          </w:p>
        </w:tc>
        <w:tc>
          <w:tcPr>
            <w:tcW w:w="1560" w:type="dxa"/>
            <w:shd w:val="clear" w:color="auto" w:fill="auto"/>
          </w:tcPr>
          <w:p w14:paraId="698A38EC" w14:textId="77777777" w:rsidR="00956052" w:rsidRPr="009355D1" w:rsidRDefault="00956052" w:rsidP="00AB7C7F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kern w:val="0"/>
                <w:szCs w:val="21"/>
              </w:rPr>
            </w:pPr>
            <w:r w:rsidRPr="009355D1">
              <w:rPr>
                <w:rFonts w:ascii="Times New Roman" w:hAnsi="Times New Roman" w:hint="eastAsia"/>
                <w:kern w:val="0"/>
                <w:szCs w:val="21"/>
              </w:rPr>
              <w:t>1</w:t>
            </w:r>
            <w:r w:rsidRPr="009355D1">
              <w:rPr>
                <w:rFonts w:ascii="Times New Roman" w:hAnsi="Times New Roman"/>
                <w:kern w:val="0"/>
                <w:szCs w:val="21"/>
              </w:rPr>
              <w:t>0,161</w:t>
            </w:r>
          </w:p>
        </w:tc>
        <w:tc>
          <w:tcPr>
            <w:tcW w:w="1134" w:type="dxa"/>
            <w:shd w:val="clear" w:color="auto" w:fill="auto"/>
          </w:tcPr>
          <w:p w14:paraId="76B6B2B6" w14:textId="77777777" w:rsidR="00956052" w:rsidRPr="009355D1" w:rsidRDefault="00956052" w:rsidP="00AB7C7F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kern w:val="0"/>
                <w:szCs w:val="21"/>
              </w:rPr>
            </w:pPr>
            <w:r w:rsidRPr="009355D1">
              <w:rPr>
                <w:rFonts w:ascii="Times New Roman" w:hAnsi="Times New Roman" w:hint="eastAsia"/>
                <w:kern w:val="0"/>
                <w:szCs w:val="21"/>
              </w:rPr>
              <w:t>1</w:t>
            </w:r>
            <w:r w:rsidRPr="009355D1">
              <w:rPr>
                <w:rFonts w:ascii="Times New Roman" w:hAnsi="Times New Roman"/>
                <w:kern w:val="0"/>
                <w:szCs w:val="21"/>
              </w:rPr>
              <w:t>1,060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9F2EF6B" w14:textId="77777777" w:rsidR="00956052" w:rsidRPr="009355D1" w:rsidRDefault="00956052" w:rsidP="00AB7C7F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kern w:val="0"/>
                <w:szCs w:val="21"/>
              </w:rPr>
            </w:pPr>
            <w:r w:rsidRPr="009355D1">
              <w:rPr>
                <w:rFonts w:ascii="Times New Roman" w:hAnsi="Times New Roman" w:hint="eastAsia"/>
                <w:kern w:val="0"/>
                <w:szCs w:val="21"/>
              </w:rPr>
              <w:t>6</w:t>
            </w:r>
            <w:r w:rsidRPr="009355D1">
              <w:rPr>
                <w:rFonts w:ascii="Times New Roman" w:hAnsi="Times New Roman"/>
                <w:kern w:val="0"/>
                <w:szCs w:val="21"/>
              </w:rPr>
              <w:t>,917</w:t>
            </w:r>
          </w:p>
        </w:tc>
        <w:tc>
          <w:tcPr>
            <w:tcW w:w="1417" w:type="dxa"/>
            <w:shd w:val="clear" w:color="auto" w:fill="auto"/>
          </w:tcPr>
          <w:p w14:paraId="57D7CD16" w14:textId="77777777" w:rsidR="00956052" w:rsidRPr="009355D1" w:rsidRDefault="00956052" w:rsidP="00AB7C7F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kern w:val="0"/>
                <w:szCs w:val="21"/>
              </w:rPr>
            </w:pPr>
            <w:r w:rsidRPr="009355D1">
              <w:rPr>
                <w:rFonts w:ascii="Times New Roman" w:hAnsi="Times New Roman" w:hint="eastAsia"/>
                <w:kern w:val="0"/>
                <w:szCs w:val="21"/>
              </w:rPr>
              <w:t>1</w:t>
            </w:r>
            <w:r w:rsidRPr="009355D1">
              <w:rPr>
                <w:rFonts w:ascii="Times New Roman" w:hAnsi="Times New Roman"/>
                <w:kern w:val="0"/>
                <w:szCs w:val="21"/>
              </w:rPr>
              <w:t>50,259</w:t>
            </w:r>
          </w:p>
        </w:tc>
        <w:tc>
          <w:tcPr>
            <w:tcW w:w="1418" w:type="dxa"/>
            <w:shd w:val="clear" w:color="auto" w:fill="auto"/>
          </w:tcPr>
          <w:p w14:paraId="0CE3B071" w14:textId="77777777" w:rsidR="00956052" w:rsidRPr="009355D1" w:rsidRDefault="00956052" w:rsidP="00AB7C7F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kern w:val="0"/>
                <w:szCs w:val="21"/>
              </w:rPr>
            </w:pPr>
            <w:r w:rsidRPr="009355D1">
              <w:rPr>
                <w:rFonts w:ascii="Times New Roman" w:hAnsi="Times New Roman" w:hint="eastAsia"/>
                <w:kern w:val="0"/>
                <w:szCs w:val="21"/>
              </w:rPr>
              <w:t>2</w:t>
            </w:r>
            <w:r w:rsidRPr="009355D1">
              <w:rPr>
                <w:rFonts w:ascii="Times New Roman" w:hAnsi="Times New Roman"/>
                <w:kern w:val="0"/>
                <w:szCs w:val="21"/>
              </w:rPr>
              <w:t xml:space="preserve">,000    </w:t>
            </w:r>
          </w:p>
        </w:tc>
      </w:tr>
    </w:tbl>
    <w:p w14:paraId="655DB76A" w14:textId="77777777" w:rsidR="00956052" w:rsidRDefault="00956052" w:rsidP="00956052">
      <w:pPr>
        <w:rPr>
          <w:rFonts w:ascii="Times New Roman" w:hAnsi="Times New Roman"/>
          <w:szCs w:val="21"/>
        </w:rPr>
      </w:pPr>
    </w:p>
    <w:p w14:paraId="57525D69" w14:textId="77777777" w:rsidR="00956052" w:rsidRDefault="00956052" w:rsidP="00956052">
      <w:pPr>
        <w:rPr>
          <w:rFonts w:ascii="Times New Roman" w:hAnsi="Times New Roman"/>
          <w:szCs w:val="21"/>
        </w:rPr>
      </w:pPr>
    </w:p>
    <w:p w14:paraId="38F656DB" w14:textId="29C78B2D" w:rsidR="00956052" w:rsidRDefault="00956052"/>
    <w:p w14:paraId="6732F47E" w14:textId="77777777" w:rsidR="00956052" w:rsidRDefault="00956052">
      <w:pPr>
        <w:widowControl/>
        <w:jc w:val="left"/>
      </w:pPr>
      <w:r>
        <w:br w:type="page"/>
      </w:r>
    </w:p>
    <w:p w14:paraId="55033871" w14:textId="77777777" w:rsidR="00956052" w:rsidRDefault="00956052" w:rsidP="00956052">
      <w:pPr>
        <w:spacing w:line="360" w:lineRule="auto"/>
        <w:jc w:val="center"/>
        <w:rPr>
          <w:rFonts w:ascii="Times New Roman" w:eastAsia="宋体" w:hAnsi="Times New Roman"/>
          <w:b/>
          <w:szCs w:val="21"/>
        </w:rPr>
        <w:sectPr w:rsidR="00956052" w:rsidSect="00956052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14:paraId="28DA79FD" w14:textId="48D4FF02" w:rsidR="00956052" w:rsidRPr="00EB18AF" w:rsidRDefault="00956052" w:rsidP="00AB7C7F">
      <w:pPr>
        <w:spacing w:line="480" w:lineRule="auto"/>
        <w:jc w:val="center"/>
        <w:rPr>
          <w:rFonts w:ascii="Times New Roman" w:eastAsia="宋体" w:hAnsi="Times New Roman"/>
          <w:sz w:val="24"/>
          <w:szCs w:val="24"/>
        </w:rPr>
      </w:pPr>
      <w:r w:rsidRPr="00EB18AF">
        <w:rPr>
          <w:rFonts w:ascii="Times New Roman" w:hAnsi="Times New Roman" w:hint="eastAsia"/>
          <w:b/>
          <w:kern w:val="0"/>
          <w:sz w:val="24"/>
          <w:szCs w:val="24"/>
        </w:rPr>
        <w:lastRenderedPageBreak/>
        <w:t>Table</w:t>
      </w:r>
      <w:r w:rsidR="00A02AB3" w:rsidRPr="00EB18AF">
        <w:rPr>
          <w:rFonts w:ascii="Times New Roman" w:hAnsi="Times New Roman"/>
          <w:b/>
          <w:kern w:val="0"/>
          <w:sz w:val="24"/>
          <w:szCs w:val="24"/>
        </w:rPr>
        <w:t xml:space="preserve"> B</w:t>
      </w:r>
      <w:r w:rsidRPr="00EB18AF">
        <w:rPr>
          <w:rFonts w:ascii="Times New Roman" w:hAnsi="Times New Roman"/>
          <w:b/>
          <w:kern w:val="0"/>
          <w:sz w:val="24"/>
          <w:szCs w:val="24"/>
        </w:rPr>
        <w:t xml:space="preserve"> </w:t>
      </w:r>
      <w:r w:rsidR="00AE6231" w:rsidRPr="00EB18AF">
        <w:rPr>
          <w:rFonts w:ascii="Times New Roman" w:hAnsi="Times New Roman"/>
          <w:b/>
          <w:kern w:val="0"/>
          <w:sz w:val="24"/>
          <w:szCs w:val="24"/>
        </w:rPr>
        <w:t>3</w:t>
      </w:r>
      <w:r w:rsidRPr="00EB18AF">
        <w:rPr>
          <w:rFonts w:ascii="Times New Roman" w:eastAsia="宋体" w:hAnsi="Times New Roman"/>
          <w:sz w:val="24"/>
          <w:szCs w:val="24"/>
        </w:rPr>
        <w:t xml:space="preserve"> Gene numbers of each category</w:t>
      </w:r>
    </w:p>
    <w:tbl>
      <w:tblPr>
        <w:tblStyle w:val="61"/>
        <w:tblW w:w="0" w:type="auto"/>
        <w:jc w:val="center"/>
        <w:tblLook w:val="04A0" w:firstRow="1" w:lastRow="0" w:firstColumn="1" w:lastColumn="0" w:noHBand="0" w:noVBand="1"/>
      </w:tblPr>
      <w:tblGrid>
        <w:gridCol w:w="3473"/>
        <w:gridCol w:w="3898"/>
      </w:tblGrid>
      <w:tr w:rsidR="00956052" w:rsidRPr="00B955B9" w14:paraId="7079090A" w14:textId="77777777" w:rsidTr="00EB18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3" w:type="dxa"/>
            <w:shd w:val="clear" w:color="auto" w:fill="auto"/>
            <w:vAlign w:val="center"/>
          </w:tcPr>
          <w:p w14:paraId="6086AE2F" w14:textId="77777777" w:rsidR="00956052" w:rsidRPr="00EB18AF" w:rsidRDefault="00956052" w:rsidP="00EB18AF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 w:hint="eastAsia"/>
                <w:b w:val="0"/>
                <w:bCs w:val="0"/>
                <w:sz w:val="24"/>
                <w:szCs w:val="24"/>
              </w:rPr>
              <w:t>C</w:t>
            </w:r>
            <w:r w:rsidRPr="00EB18AF">
              <w:rPr>
                <w:rFonts w:ascii="Times New Roman" w:eastAsia="宋体" w:hAnsi="Times New Roman"/>
                <w:b w:val="0"/>
                <w:bCs w:val="0"/>
                <w:sz w:val="24"/>
                <w:szCs w:val="24"/>
              </w:rPr>
              <w:t>ategory</w:t>
            </w:r>
          </w:p>
        </w:tc>
        <w:tc>
          <w:tcPr>
            <w:tcW w:w="3898" w:type="dxa"/>
            <w:shd w:val="clear" w:color="auto" w:fill="auto"/>
            <w:vAlign w:val="center"/>
          </w:tcPr>
          <w:p w14:paraId="29D521A9" w14:textId="77777777" w:rsidR="00956052" w:rsidRPr="00EB18AF" w:rsidRDefault="00956052" w:rsidP="00EB18AF">
            <w:pPr>
              <w:adjustRightInd w:val="0"/>
              <w:snapToGrid w:val="0"/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 w:hint="eastAsia"/>
                <w:b w:val="0"/>
                <w:bCs w:val="0"/>
                <w:sz w:val="24"/>
                <w:szCs w:val="24"/>
              </w:rPr>
              <w:t>G</w:t>
            </w:r>
            <w:r w:rsidRPr="00EB18AF">
              <w:rPr>
                <w:rFonts w:ascii="Times New Roman" w:eastAsia="宋体" w:hAnsi="Times New Roman"/>
                <w:b w:val="0"/>
                <w:bCs w:val="0"/>
                <w:sz w:val="24"/>
                <w:szCs w:val="24"/>
              </w:rPr>
              <w:t>ene number</w:t>
            </w:r>
          </w:p>
        </w:tc>
      </w:tr>
      <w:tr w:rsidR="00956052" w:rsidRPr="00B955B9" w14:paraId="1BF204E5" w14:textId="77777777" w:rsidTr="00AB7C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3" w:type="dxa"/>
            <w:shd w:val="clear" w:color="auto" w:fill="auto"/>
          </w:tcPr>
          <w:p w14:paraId="6E5CAAC2" w14:textId="77777777" w:rsidR="00956052" w:rsidRPr="00EB18AF" w:rsidRDefault="00956052" w:rsidP="00AB7C7F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 w:hint="eastAsia"/>
                <w:b w:val="0"/>
                <w:bCs w:val="0"/>
                <w:sz w:val="24"/>
                <w:szCs w:val="24"/>
              </w:rPr>
              <w:t>t</w:t>
            </w:r>
            <w:r w:rsidRPr="00EB18AF">
              <w:rPr>
                <w:rFonts w:ascii="Times New Roman" w:eastAsia="宋体" w:hAnsi="Times New Roman"/>
                <w:b w:val="0"/>
                <w:bCs w:val="0"/>
                <w:sz w:val="24"/>
                <w:szCs w:val="24"/>
              </w:rPr>
              <w:t>RNA</w:t>
            </w:r>
          </w:p>
        </w:tc>
        <w:tc>
          <w:tcPr>
            <w:tcW w:w="3898" w:type="dxa"/>
            <w:shd w:val="clear" w:color="auto" w:fill="auto"/>
          </w:tcPr>
          <w:p w14:paraId="740FC47E" w14:textId="77777777" w:rsidR="00956052" w:rsidRPr="00EB18AF" w:rsidRDefault="00956052" w:rsidP="00AB7C7F">
            <w:pPr>
              <w:adjustRightInd w:val="0"/>
              <w:snapToGrid w:val="0"/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 w:hint="eastAsia"/>
                <w:sz w:val="24"/>
                <w:szCs w:val="24"/>
              </w:rPr>
              <w:t>5</w:t>
            </w:r>
            <w:r w:rsidRPr="00EB18AF">
              <w:rPr>
                <w:rFonts w:ascii="Times New Roman" w:eastAsia="宋体" w:hAnsi="Times New Roman"/>
                <w:sz w:val="24"/>
                <w:szCs w:val="24"/>
              </w:rPr>
              <w:t>1 (1.10 %)</w:t>
            </w:r>
          </w:p>
        </w:tc>
      </w:tr>
      <w:tr w:rsidR="00956052" w:rsidRPr="00B955B9" w14:paraId="566FF524" w14:textId="77777777" w:rsidTr="00AB7C7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3" w:type="dxa"/>
            <w:shd w:val="clear" w:color="auto" w:fill="auto"/>
          </w:tcPr>
          <w:p w14:paraId="2EB2870E" w14:textId="77777777" w:rsidR="00956052" w:rsidRPr="00EB18AF" w:rsidRDefault="00956052" w:rsidP="00AB7C7F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 w:hint="eastAsia"/>
                <w:b w:val="0"/>
                <w:bCs w:val="0"/>
                <w:sz w:val="24"/>
                <w:szCs w:val="24"/>
              </w:rPr>
              <w:t>5</w:t>
            </w:r>
            <w:r w:rsidRPr="00EB18AF">
              <w:rPr>
                <w:rFonts w:ascii="Times New Roman" w:eastAsia="宋体" w:hAnsi="Times New Roman"/>
                <w:b w:val="0"/>
                <w:bCs w:val="0"/>
                <w:sz w:val="24"/>
                <w:szCs w:val="24"/>
              </w:rPr>
              <w:t>s rRNA</w:t>
            </w:r>
          </w:p>
        </w:tc>
        <w:tc>
          <w:tcPr>
            <w:tcW w:w="3898" w:type="dxa"/>
            <w:shd w:val="clear" w:color="auto" w:fill="auto"/>
          </w:tcPr>
          <w:p w14:paraId="11F3F0F7" w14:textId="77777777" w:rsidR="00956052" w:rsidRPr="00EB18AF" w:rsidRDefault="00956052" w:rsidP="00AB7C7F">
            <w:pPr>
              <w:adjustRightInd w:val="0"/>
              <w:snapToGrid w:val="0"/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 w:hint="eastAsia"/>
                <w:sz w:val="24"/>
                <w:szCs w:val="24"/>
              </w:rPr>
              <w:t>4</w:t>
            </w:r>
            <w:r w:rsidRPr="00EB18AF">
              <w:rPr>
                <w:rFonts w:ascii="Times New Roman" w:eastAsia="宋体" w:hAnsi="Times New Roman"/>
                <w:sz w:val="24"/>
                <w:szCs w:val="24"/>
              </w:rPr>
              <w:t xml:space="preserve"> (0.09 %)</w:t>
            </w:r>
          </w:p>
        </w:tc>
      </w:tr>
      <w:tr w:rsidR="00956052" w:rsidRPr="00B955B9" w14:paraId="651F6D59" w14:textId="77777777" w:rsidTr="00AB7C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3" w:type="dxa"/>
            <w:shd w:val="clear" w:color="auto" w:fill="auto"/>
          </w:tcPr>
          <w:p w14:paraId="201C55E0" w14:textId="77777777" w:rsidR="00956052" w:rsidRPr="00EB18AF" w:rsidRDefault="00956052" w:rsidP="00AB7C7F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/>
                <w:b w:val="0"/>
                <w:bCs w:val="0"/>
                <w:sz w:val="24"/>
                <w:szCs w:val="24"/>
              </w:rPr>
              <w:t>16s rRNA</w:t>
            </w:r>
          </w:p>
        </w:tc>
        <w:tc>
          <w:tcPr>
            <w:tcW w:w="3898" w:type="dxa"/>
            <w:shd w:val="clear" w:color="auto" w:fill="auto"/>
          </w:tcPr>
          <w:p w14:paraId="7A172626" w14:textId="77777777" w:rsidR="00956052" w:rsidRPr="00EB18AF" w:rsidRDefault="00956052" w:rsidP="00AB7C7F">
            <w:pPr>
              <w:adjustRightInd w:val="0"/>
              <w:snapToGrid w:val="0"/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 w:hint="eastAsia"/>
                <w:sz w:val="24"/>
                <w:szCs w:val="24"/>
              </w:rPr>
              <w:t>4</w:t>
            </w:r>
            <w:r w:rsidRPr="00EB18AF">
              <w:rPr>
                <w:rFonts w:ascii="Times New Roman" w:eastAsia="宋体" w:hAnsi="Times New Roman"/>
                <w:sz w:val="24"/>
                <w:szCs w:val="24"/>
              </w:rPr>
              <w:t xml:space="preserve"> (0.09 %)</w:t>
            </w:r>
          </w:p>
        </w:tc>
      </w:tr>
      <w:tr w:rsidR="00956052" w:rsidRPr="00B955B9" w14:paraId="2CC51CEF" w14:textId="77777777" w:rsidTr="00AB7C7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3" w:type="dxa"/>
            <w:shd w:val="clear" w:color="auto" w:fill="auto"/>
          </w:tcPr>
          <w:p w14:paraId="01B2DEC1" w14:textId="77777777" w:rsidR="00956052" w:rsidRPr="00EB18AF" w:rsidRDefault="00956052" w:rsidP="00AB7C7F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/>
                <w:b w:val="0"/>
                <w:bCs w:val="0"/>
                <w:sz w:val="24"/>
                <w:szCs w:val="24"/>
              </w:rPr>
              <w:t>23s rRNA</w:t>
            </w:r>
          </w:p>
        </w:tc>
        <w:tc>
          <w:tcPr>
            <w:tcW w:w="3898" w:type="dxa"/>
            <w:shd w:val="clear" w:color="auto" w:fill="auto"/>
          </w:tcPr>
          <w:p w14:paraId="46184969" w14:textId="77777777" w:rsidR="00956052" w:rsidRPr="00EB18AF" w:rsidRDefault="00956052" w:rsidP="00AB7C7F">
            <w:pPr>
              <w:adjustRightInd w:val="0"/>
              <w:snapToGrid w:val="0"/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 w:hint="eastAsia"/>
                <w:sz w:val="24"/>
                <w:szCs w:val="24"/>
              </w:rPr>
              <w:t>4</w:t>
            </w:r>
            <w:r w:rsidRPr="00EB18AF">
              <w:rPr>
                <w:rFonts w:ascii="Times New Roman" w:eastAsia="宋体" w:hAnsi="Times New Roman"/>
                <w:sz w:val="24"/>
                <w:szCs w:val="24"/>
              </w:rPr>
              <w:t xml:space="preserve"> (0.09 %)</w:t>
            </w:r>
          </w:p>
        </w:tc>
      </w:tr>
      <w:tr w:rsidR="00956052" w:rsidRPr="00B955B9" w14:paraId="5500C43A" w14:textId="77777777" w:rsidTr="00AB7C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3" w:type="dxa"/>
            <w:shd w:val="clear" w:color="auto" w:fill="auto"/>
          </w:tcPr>
          <w:p w14:paraId="20F3DADD" w14:textId="77777777" w:rsidR="00956052" w:rsidRPr="00EB18AF" w:rsidRDefault="00956052" w:rsidP="00AB7C7F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 w:hint="eastAsia"/>
                <w:b w:val="0"/>
                <w:bCs w:val="0"/>
                <w:sz w:val="24"/>
                <w:szCs w:val="24"/>
              </w:rPr>
              <w:t>s</w:t>
            </w:r>
            <w:r w:rsidRPr="00EB18AF">
              <w:rPr>
                <w:rFonts w:ascii="Times New Roman" w:eastAsia="宋体" w:hAnsi="Times New Roman"/>
                <w:b w:val="0"/>
                <w:bCs w:val="0"/>
                <w:sz w:val="24"/>
                <w:szCs w:val="24"/>
              </w:rPr>
              <w:t>RNA</w:t>
            </w:r>
          </w:p>
        </w:tc>
        <w:tc>
          <w:tcPr>
            <w:tcW w:w="3898" w:type="dxa"/>
            <w:shd w:val="clear" w:color="auto" w:fill="auto"/>
          </w:tcPr>
          <w:p w14:paraId="46200230" w14:textId="77777777" w:rsidR="00956052" w:rsidRPr="00EB18AF" w:rsidRDefault="00956052" w:rsidP="00AB7C7F">
            <w:pPr>
              <w:adjustRightInd w:val="0"/>
              <w:snapToGrid w:val="0"/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 w:hint="eastAsia"/>
                <w:sz w:val="24"/>
                <w:szCs w:val="24"/>
              </w:rPr>
              <w:t>9</w:t>
            </w:r>
            <w:r w:rsidRPr="00EB18AF">
              <w:rPr>
                <w:rFonts w:ascii="Times New Roman" w:eastAsia="宋体" w:hAnsi="Times New Roman"/>
                <w:sz w:val="24"/>
                <w:szCs w:val="24"/>
              </w:rPr>
              <w:t xml:space="preserve"> (0.19 %)</w:t>
            </w:r>
          </w:p>
        </w:tc>
      </w:tr>
      <w:tr w:rsidR="00956052" w:rsidRPr="00B955B9" w14:paraId="58A92B26" w14:textId="77777777" w:rsidTr="00AB7C7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3" w:type="dxa"/>
            <w:shd w:val="clear" w:color="auto" w:fill="auto"/>
          </w:tcPr>
          <w:p w14:paraId="1974C847" w14:textId="77777777" w:rsidR="00956052" w:rsidRPr="00EB18AF" w:rsidRDefault="00956052" w:rsidP="00AB7C7F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 w:hint="eastAsia"/>
                <w:b w:val="0"/>
                <w:bCs w:val="0"/>
                <w:sz w:val="24"/>
                <w:szCs w:val="24"/>
              </w:rPr>
              <w:t>V</w:t>
            </w:r>
            <w:r w:rsidRPr="00EB18AF">
              <w:rPr>
                <w:rFonts w:ascii="Times New Roman" w:eastAsia="宋体" w:hAnsi="Times New Roman"/>
                <w:b w:val="0"/>
                <w:bCs w:val="0"/>
                <w:sz w:val="24"/>
                <w:szCs w:val="24"/>
              </w:rPr>
              <w:t>FDB</w:t>
            </w:r>
          </w:p>
        </w:tc>
        <w:tc>
          <w:tcPr>
            <w:tcW w:w="3898" w:type="dxa"/>
            <w:shd w:val="clear" w:color="auto" w:fill="auto"/>
          </w:tcPr>
          <w:p w14:paraId="30341227" w14:textId="77777777" w:rsidR="00956052" w:rsidRPr="00EB18AF" w:rsidRDefault="00956052" w:rsidP="00AB7C7F">
            <w:pPr>
              <w:adjustRightInd w:val="0"/>
              <w:snapToGrid w:val="0"/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 w:hint="eastAsia"/>
                <w:sz w:val="24"/>
                <w:szCs w:val="24"/>
              </w:rPr>
              <w:t>2</w:t>
            </w:r>
            <w:r w:rsidRPr="00EB18AF">
              <w:rPr>
                <w:rFonts w:ascii="Times New Roman" w:eastAsia="宋体" w:hAnsi="Times New Roman"/>
                <w:sz w:val="24"/>
                <w:szCs w:val="24"/>
              </w:rPr>
              <w:t>23 (4.79 %)</w:t>
            </w:r>
          </w:p>
        </w:tc>
      </w:tr>
      <w:tr w:rsidR="00956052" w:rsidRPr="00B955B9" w14:paraId="6FF07A04" w14:textId="77777777" w:rsidTr="00AB7C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3" w:type="dxa"/>
            <w:shd w:val="clear" w:color="auto" w:fill="auto"/>
          </w:tcPr>
          <w:p w14:paraId="6CE9277F" w14:textId="77777777" w:rsidR="00956052" w:rsidRPr="00EB18AF" w:rsidRDefault="00956052" w:rsidP="00AB7C7F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 w:hint="eastAsia"/>
                <w:b w:val="0"/>
                <w:bCs w:val="0"/>
                <w:sz w:val="24"/>
                <w:szCs w:val="24"/>
              </w:rPr>
              <w:t>A</w:t>
            </w:r>
            <w:r w:rsidRPr="00EB18AF">
              <w:rPr>
                <w:rFonts w:ascii="Times New Roman" w:eastAsia="宋体" w:hAnsi="Times New Roman"/>
                <w:b w:val="0"/>
                <w:bCs w:val="0"/>
                <w:sz w:val="24"/>
                <w:szCs w:val="24"/>
              </w:rPr>
              <w:t>RD</w:t>
            </w:r>
            <w:bookmarkStart w:id="0" w:name="_GoBack"/>
            <w:bookmarkEnd w:id="0"/>
            <w:r w:rsidRPr="00EB18AF">
              <w:rPr>
                <w:rFonts w:ascii="Times New Roman" w:eastAsia="宋体" w:hAnsi="Times New Roman"/>
                <w:b w:val="0"/>
                <w:bCs w:val="0"/>
                <w:sz w:val="24"/>
                <w:szCs w:val="24"/>
              </w:rPr>
              <w:t>B</w:t>
            </w:r>
          </w:p>
        </w:tc>
        <w:tc>
          <w:tcPr>
            <w:tcW w:w="3898" w:type="dxa"/>
            <w:shd w:val="clear" w:color="auto" w:fill="auto"/>
          </w:tcPr>
          <w:p w14:paraId="479D130B" w14:textId="77777777" w:rsidR="00956052" w:rsidRPr="00EB18AF" w:rsidRDefault="00956052" w:rsidP="00AB7C7F">
            <w:pPr>
              <w:adjustRightInd w:val="0"/>
              <w:snapToGrid w:val="0"/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/>
                <w:sz w:val="24"/>
                <w:szCs w:val="24"/>
              </w:rPr>
              <w:t>7 (0.15 %)</w:t>
            </w:r>
          </w:p>
        </w:tc>
      </w:tr>
      <w:tr w:rsidR="00956052" w:rsidRPr="00B955B9" w14:paraId="6CEE6180" w14:textId="77777777" w:rsidTr="00AB7C7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3" w:type="dxa"/>
            <w:shd w:val="clear" w:color="auto" w:fill="auto"/>
          </w:tcPr>
          <w:p w14:paraId="7785D04E" w14:textId="77777777" w:rsidR="00956052" w:rsidRPr="00EB18AF" w:rsidRDefault="00956052" w:rsidP="00AB7C7F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 w:hint="eastAsia"/>
                <w:b w:val="0"/>
                <w:bCs w:val="0"/>
                <w:sz w:val="24"/>
                <w:szCs w:val="24"/>
              </w:rPr>
              <w:t>T</w:t>
            </w:r>
            <w:r w:rsidRPr="00EB18AF">
              <w:rPr>
                <w:rFonts w:ascii="Times New Roman" w:eastAsia="宋体" w:hAnsi="Times New Roman"/>
                <w:b w:val="0"/>
                <w:bCs w:val="0"/>
                <w:sz w:val="24"/>
                <w:szCs w:val="24"/>
              </w:rPr>
              <w:t>REMBL</w:t>
            </w:r>
          </w:p>
        </w:tc>
        <w:tc>
          <w:tcPr>
            <w:tcW w:w="3898" w:type="dxa"/>
            <w:shd w:val="clear" w:color="auto" w:fill="auto"/>
          </w:tcPr>
          <w:p w14:paraId="63952D0E" w14:textId="77777777" w:rsidR="00956052" w:rsidRPr="00EB18AF" w:rsidRDefault="00956052" w:rsidP="00AB7C7F">
            <w:pPr>
              <w:adjustRightInd w:val="0"/>
              <w:snapToGrid w:val="0"/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/>
                <w:sz w:val="24"/>
                <w:szCs w:val="24"/>
              </w:rPr>
              <w:t>4,476 (96.17 %)</w:t>
            </w:r>
          </w:p>
        </w:tc>
      </w:tr>
      <w:tr w:rsidR="00956052" w:rsidRPr="00B955B9" w14:paraId="085CD95F" w14:textId="77777777" w:rsidTr="00AB7C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3" w:type="dxa"/>
            <w:shd w:val="clear" w:color="auto" w:fill="auto"/>
          </w:tcPr>
          <w:p w14:paraId="101F6F87" w14:textId="77777777" w:rsidR="00956052" w:rsidRPr="00EB18AF" w:rsidRDefault="00956052" w:rsidP="00AB7C7F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 w:hint="eastAsia"/>
                <w:b w:val="0"/>
                <w:bCs w:val="0"/>
                <w:sz w:val="24"/>
                <w:szCs w:val="24"/>
              </w:rPr>
              <w:t>C</w:t>
            </w:r>
            <w:r w:rsidRPr="00EB18AF">
              <w:rPr>
                <w:rFonts w:ascii="Times New Roman" w:eastAsia="宋体" w:hAnsi="Times New Roman"/>
                <w:b w:val="0"/>
                <w:bCs w:val="0"/>
                <w:sz w:val="24"/>
                <w:szCs w:val="24"/>
              </w:rPr>
              <w:t>AZY</w:t>
            </w:r>
          </w:p>
        </w:tc>
        <w:tc>
          <w:tcPr>
            <w:tcW w:w="3898" w:type="dxa"/>
            <w:shd w:val="clear" w:color="auto" w:fill="auto"/>
          </w:tcPr>
          <w:p w14:paraId="2106439E" w14:textId="77777777" w:rsidR="00956052" w:rsidRPr="00EB18AF" w:rsidRDefault="00956052" w:rsidP="00AB7C7F">
            <w:pPr>
              <w:adjustRightInd w:val="0"/>
              <w:snapToGrid w:val="0"/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/>
                <w:sz w:val="24"/>
                <w:szCs w:val="24"/>
              </w:rPr>
              <w:t>126 (2.70%)</w:t>
            </w:r>
          </w:p>
        </w:tc>
      </w:tr>
      <w:tr w:rsidR="00956052" w:rsidRPr="00B955B9" w14:paraId="3F83DD9D" w14:textId="77777777" w:rsidTr="00AB7C7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3" w:type="dxa"/>
            <w:shd w:val="clear" w:color="auto" w:fill="auto"/>
          </w:tcPr>
          <w:p w14:paraId="6D0BC43C" w14:textId="77777777" w:rsidR="00956052" w:rsidRPr="00EB18AF" w:rsidRDefault="00956052" w:rsidP="00AB7C7F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 w:hint="eastAsia"/>
                <w:b w:val="0"/>
                <w:bCs w:val="0"/>
                <w:sz w:val="24"/>
                <w:szCs w:val="24"/>
              </w:rPr>
              <w:t>I</w:t>
            </w:r>
            <w:r w:rsidRPr="00EB18AF">
              <w:rPr>
                <w:rFonts w:ascii="Times New Roman" w:eastAsia="宋体" w:hAnsi="Times New Roman"/>
                <w:b w:val="0"/>
                <w:bCs w:val="0"/>
                <w:sz w:val="24"/>
                <w:szCs w:val="24"/>
              </w:rPr>
              <w:t>PR</w:t>
            </w:r>
          </w:p>
        </w:tc>
        <w:tc>
          <w:tcPr>
            <w:tcW w:w="3898" w:type="dxa"/>
            <w:shd w:val="clear" w:color="auto" w:fill="auto"/>
          </w:tcPr>
          <w:p w14:paraId="777430DF" w14:textId="77777777" w:rsidR="00956052" w:rsidRPr="00EB18AF" w:rsidRDefault="00956052" w:rsidP="00AB7C7F">
            <w:pPr>
              <w:adjustRightInd w:val="0"/>
              <w:snapToGrid w:val="0"/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/>
                <w:sz w:val="24"/>
                <w:szCs w:val="24"/>
              </w:rPr>
              <w:t>3,870 (83.15 %)</w:t>
            </w:r>
          </w:p>
        </w:tc>
      </w:tr>
      <w:tr w:rsidR="00956052" w:rsidRPr="00B955B9" w14:paraId="3128EC0E" w14:textId="77777777" w:rsidTr="00AB7C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3" w:type="dxa"/>
            <w:shd w:val="clear" w:color="auto" w:fill="auto"/>
          </w:tcPr>
          <w:p w14:paraId="40D99A97" w14:textId="77777777" w:rsidR="00956052" w:rsidRPr="00EB18AF" w:rsidRDefault="00956052" w:rsidP="00AB7C7F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/>
                <w:b w:val="0"/>
                <w:bCs w:val="0"/>
                <w:sz w:val="24"/>
                <w:szCs w:val="24"/>
              </w:rPr>
              <w:t>Swiss-Prot</w:t>
            </w:r>
          </w:p>
        </w:tc>
        <w:tc>
          <w:tcPr>
            <w:tcW w:w="3898" w:type="dxa"/>
            <w:shd w:val="clear" w:color="auto" w:fill="auto"/>
          </w:tcPr>
          <w:p w14:paraId="770C626D" w14:textId="77777777" w:rsidR="00956052" w:rsidRPr="00EB18AF" w:rsidRDefault="00956052" w:rsidP="00AB7C7F">
            <w:pPr>
              <w:adjustRightInd w:val="0"/>
              <w:snapToGrid w:val="0"/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/>
                <w:sz w:val="24"/>
                <w:szCs w:val="24"/>
              </w:rPr>
              <w:t>1,758 (37.77 %)</w:t>
            </w:r>
          </w:p>
        </w:tc>
      </w:tr>
      <w:tr w:rsidR="00956052" w:rsidRPr="00B955B9" w14:paraId="52A7D25B" w14:textId="77777777" w:rsidTr="00AB7C7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3" w:type="dxa"/>
            <w:shd w:val="clear" w:color="auto" w:fill="auto"/>
          </w:tcPr>
          <w:p w14:paraId="09F4A3B0" w14:textId="77777777" w:rsidR="00956052" w:rsidRPr="00EB18AF" w:rsidRDefault="00956052" w:rsidP="00AB7C7F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/>
                <w:b w:val="0"/>
                <w:bCs w:val="0"/>
                <w:sz w:val="24"/>
                <w:szCs w:val="24"/>
              </w:rPr>
              <w:t>COG</w:t>
            </w:r>
          </w:p>
        </w:tc>
        <w:tc>
          <w:tcPr>
            <w:tcW w:w="3898" w:type="dxa"/>
            <w:shd w:val="clear" w:color="auto" w:fill="auto"/>
          </w:tcPr>
          <w:p w14:paraId="09385F2C" w14:textId="77777777" w:rsidR="00956052" w:rsidRPr="00EB18AF" w:rsidRDefault="00956052" w:rsidP="00AB7C7F">
            <w:pPr>
              <w:adjustRightInd w:val="0"/>
              <w:snapToGrid w:val="0"/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/>
                <w:sz w:val="24"/>
                <w:szCs w:val="24"/>
              </w:rPr>
              <w:t>3,463 (74.4 %)</w:t>
            </w:r>
          </w:p>
        </w:tc>
      </w:tr>
      <w:tr w:rsidR="00956052" w:rsidRPr="00B955B9" w14:paraId="6B82BE72" w14:textId="77777777" w:rsidTr="00AB7C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3" w:type="dxa"/>
            <w:shd w:val="clear" w:color="auto" w:fill="auto"/>
          </w:tcPr>
          <w:p w14:paraId="0B3DCFD1" w14:textId="77777777" w:rsidR="00956052" w:rsidRPr="00EB18AF" w:rsidRDefault="00956052" w:rsidP="00AB7C7F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 w:hint="eastAsia"/>
                <w:b w:val="0"/>
                <w:bCs w:val="0"/>
                <w:sz w:val="24"/>
                <w:szCs w:val="24"/>
              </w:rPr>
              <w:t>C</w:t>
            </w:r>
            <w:r w:rsidRPr="00EB18AF">
              <w:rPr>
                <w:rFonts w:ascii="Times New Roman" w:eastAsia="宋体" w:hAnsi="Times New Roman"/>
                <w:b w:val="0"/>
                <w:bCs w:val="0"/>
                <w:sz w:val="24"/>
                <w:szCs w:val="24"/>
              </w:rPr>
              <w:t>ARD</w:t>
            </w:r>
          </w:p>
        </w:tc>
        <w:tc>
          <w:tcPr>
            <w:tcW w:w="3898" w:type="dxa"/>
            <w:shd w:val="clear" w:color="auto" w:fill="auto"/>
          </w:tcPr>
          <w:p w14:paraId="5D5A47D6" w14:textId="77777777" w:rsidR="00956052" w:rsidRPr="00EB18AF" w:rsidRDefault="00956052" w:rsidP="00AB7C7F">
            <w:pPr>
              <w:adjustRightInd w:val="0"/>
              <w:snapToGrid w:val="0"/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/>
                <w:sz w:val="24"/>
                <w:szCs w:val="24"/>
              </w:rPr>
              <w:t>1 (0.02 %)</w:t>
            </w:r>
          </w:p>
        </w:tc>
      </w:tr>
      <w:tr w:rsidR="00956052" w:rsidRPr="00B955B9" w14:paraId="617DF9AB" w14:textId="77777777" w:rsidTr="00AB7C7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3" w:type="dxa"/>
            <w:shd w:val="clear" w:color="auto" w:fill="auto"/>
          </w:tcPr>
          <w:p w14:paraId="11D1163A" w14:textId="77777777" w:rsidR="00956052" w:rsidRPr="00EB18AF" w:rsidRDefault="00956052" w:rsidP="00AB7C7F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 w:hint="eastAsia"/>
                <w:b w:val="0"/>
                <w:bCs w:val="0"/>
                <w:sz w:val="24"/>
                <w:szCs w:val="24"/>
              </w:rPr>
              <w:t>G</w:t>
            </w:r>
            <w:r w:rsidRPr="00EB18AF">
              <w:rPr>
                <w:rFonts w:ascii="Times New Roman" w:eastAsia="宋体" w:hAnsi="Times New Roman"/>
                <w:b w:val="0"/>
                <w:bCs w:val="0"/>
                <w:sz w:val="24"/>
                <w:szCs w:val="24"/>
              </w:rPr>
              <w:t>O</w:t>
            </w:r>
          </w:p>
        </w:tc>
        <w:tc>
          <w:tcPr>
            <w:tcW w:w="3898" w:type="dxa"/>
            <w:shd w:val="clear" w:color="auto" w:fill="auto"/>
          </w:tcPr>
          <w:p w14:paraId="1D4E5776" w14:textId="77777777" w:rsidR="00956052" w:rsidRPr="00EB18AF" w:rsidRDefault="00956052" w:rsidP="00AB7C7F">
            <w:pPr>
              <w:adjustRightInd w:val="0"/>
              <w:snapToGrid w:val="0"/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/>
                <w:sz w:val="24"/>
                <w:szCs w:val="24"/>
              </w:rPr>
              <w:t>2,670 (57.37 %)</w:t>
            </w:r>
          </w:p>
        </w:tc>
      </w:tr>
      <w:tr w:rsidR="00956052" w:rsidRPr="00B955B9" w14:paraId="797C9461" w14:textId="77777777" w:rsidTr="00AB7C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3" w:type="dxa"/>
            <w:shd w:val="clear" w:color="auto" w:fill="auto"/>
          </w:tcPr>
          <w:p w14:paraId="38E010FA" w14:textId="77777777" w:rsidR="00956052" w:rsidRPr="00EB18AF" w:rsidRDefault="00956052" w:rsidP="00AB7C7F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 w:hint="eastAsia"/>
                <w:b w:val="0"/>
                <w:bCs w:val="0"/>
                <w:sz w:val="24"/>
                <w:szCs w:val="24"/>
              </w:rPr>
              <w:t>K</w:t>
            </w:r>
            <w:r w:rsidRPr="00EB18AF">
              <w:rPr>
                <w:rFonts w:ascii="Times New Roman" w:eastAsia="宋体" w:hAnsi="Times New Roman"/>
                <w:b w:val="0"/>
                <w:bCs w:val="0"/>
                <w:sz w:val="24"/>
                <w:szCs w:val="24"/>
              </w:rPr>
              <w:t>EGG</w:t>
            </w:r>
          </w:p>
        </w:tc>
        <w:tc>
          <w:tcPr>
            <w:tcW w:w="3898" w:type="dxa"/>
            <w:shd w:val="clear" w:color="auto" w:fill="auto"/>
          </w:tcPr>
          <w:p w14:paraId="06F82A54" w14:textId="77777777" w:rsidR="00956052" w:rsidRPr="00EB18AF" w:rsidRDefault="00956052" w:rsidP="00AB7C7F">
            <w:pPr>
              <w:adjustRightInd w:val="0"/>
              <w:snapToGrid w:val="0"/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 w:hint="eastAsia"/>
                <w:sz w:val="24"/>
                <w:szCs w:val="24"/>
              </w:rPr>
              <w:t>2</w:t>
            </w:r>
            <w:r w:rsidRPr="00EB18AF">
              <w:rPr>
                <w:rFonts w:ascii="Times New Roman" w:eastAsia="宋体" w:hAnsi="Times New Roman"/>
                <w:sz w:val="24"/>
                <w:szCs w:val="24"/>
              </w:rPr>
              <w:t>,400 (51.56 %)</w:t>
            </w:r>
          </w:p>
        </w:tc>
      </w:tr>
      <w:tr w:rsidR="00956052" w:rsidRPr="00B955B9" w14:paraId="3EBD3E03" w14:textId="77777777" w:rsidTr="00AB7C7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3" w:type="dxa"/>
            <w:shd w:val="clear" w:color="auto" w:fill="auto"/>
          </w:tcPr>
          <w:p w14:paraId="3B555276" w14:textId="77777777" w:rsidR="00956052" w:rsidRPr="00EB18AF" w:rsidRDefault="00956052" w:rsidP="00AB7C7F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 w:hint="eastAsia"/>
                <w:b w:val="0"/>
                <w:bCs w:val="0"/>
                <w:sz w:val="24"/>
                <w:szCs w:val="24"/>
              </w:rPr>
              <w:t>N</w:t>
            </w:r>
            <w:r w:rsidRPr="00EB18AF">
              <w:rPr>
                <w:rFonts w:ascii="Times New Roman" w:eastAsia="宋体" w:hAnsi="Times New Roman"/>
                <w:b w:val="0"/>
                <w:bCs w:val="0"/>
                <w:sz w:val="24"/>
                <w:szCs w:val="24"/>
              </w:rPr>
              <w:t>R</w:t>
            </w:r>
          </w:p>
        </w:tc>
        <w:tc>
          <w:tcPr>
            <w:tcW w:w="3898" w:type="dxa"/>
            <w:shd w:val="clear" w:color="auto" w:fill="auto"/>
          </w:tcPr>
          <w:p w14:paraId="53495135" w14:textId="77777777" w:rsidR="00956052" w:rsidRPr="00EB18AF" w:rsidRDefault="00956052" w:rsidP="00AB7C7F">
            <w:pPr>
              <w:adjustRightInd w:val="0"/>
              <w:snapToGrid w:val="0"/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/>
                <w:sz w:val="24"/>
                <w:szCs w:val="24"/>
              </w:rPr>
              <w:t>4.481 (96.28 %)</w:t>
            </w:r>
          </w:p>
        </w:tc>
      </w:tr>
      <w:tr w:rsidR="00956052" w:rsidRPr="00B955B9" w14:paraId="4406D416" w14:textId="77777777" w:rsidTr="00AB7C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3" w:type="dxa"/>
            <w:shd w:val="clear" w:color="auto" w:fill="auto"/>
          </w:tcPr>
          <w:p w14:paraId="7D00D82C" w14:textId="77777777" w:rsidR="00956052" w:rsidRPr="00EB18AF" w:rsidRDefault="00956052" w:rsidP="00AB7C7F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 w:hint="eastAsia"/>
                <w:b w:val="0"/>
                <w:bCs w:val="0"/>
                <w:sz w:val="24"/>
                <w:szCs w:val="24"/>
              </w:rPr>
              <w:t>T</w:t>
            </w:r>
            <w:r w:rsidRPr="00EB18AF">
              <w:rPr>
                <w:rFonts w:ascii="Times New Roman" w:eastAsia="宋体" w:hAnsi="Times New Roman"/>
                <w:b w:val="0"/>
                <w:bCs w:val="0"/>
                <w:sz w:val="24"/>
                <w:szCs w:val="24"/>
              </w:rPr>
              <w:t>3SS</w:t>
            </w:r>
          </w:p>
        </w:tc>
        <w:tc>
          <w:tcPr>
            <w:tcW w:w="3898" w:type="dxa"/>
            <w:shd w:val="clear" w:color="auto" w:fill="auto"/>
          </w:tcPr>
          <w:p w14:paraId="2471FD15" w14:textId="77777777" w:rsidR="00956052" w:rsidRPr="00EB18AF" w:rsidRDefault="00956052" w:rsidP="00AB7C7F">
            <w:pPr>
              <w:adjustRightInd w:val="0"/>
              <w:snapToGrid w:val="0"/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/>
                <w:sz w:val="24"/>
                <w:szCs w:val="24"/>
              </w:rPr>
            </w:pPr>
            <w:r w:rsidRPr="00EB18AF">
              <w:rPr>
                <w:rFonts w:ascii="Times New Roman" w:eastAsia="宋体" w:hAnsi="Times New Roman"/>
                <w:sz w:val="24"/>
                <w:szCs w:val="24"/>
              </w:rPr>
              <w:t>1,026 (22.04 %)</w:t>
            </w:r>
          </w:p>
        </w:tc>
      </w:tr>
    </w:tbl>
    <w:p w14:paraId="6259CAD7" w14:textId="00B211AA" w:rsidR="00A02AB3" w:rsidRDefault="00A02AB3"/>
    <w:p w14:paraId="4A5C4B19" w14:textId="77777777" w:rsidR="00A02AB3" w:rsidRDefault="00A02AB3">
      <w:pPr>
        <w:widowControl/>
        <w:jc w:val="left"/>
      </w:pPr>
      <w:r>
        <w:br w:type="page"/>
      </w:r>
    </w:p>
    <w:p w14:paraId="51B9DB98" w14:textId="33210D24" w:rsidR="00A02AB3" w:rsidRPr="00EB18AF" w:rsidRDefault="00A02AB3" w:rsidP="00A02AB3">
      <w:pPr>
        <w:spacing w:line="360" w:lineRule="auto"/>
        <w:jc w:val="center"/>
        <w:rPr>
          <w:rFonts w:ascii="Times New Roman" w:eastAsia="宋体" w:hAnsi="Times New Roman"/>
          <w:sz w:val="24"/>
          <w:szCs w:val="24"/>
        </w:rPr>
      </w:pPr>
      <w:r w:rsidRPr="00EB18AF">
        <w:rPr>
          <w:rFonts w:ascii="Times New Roman" w:hAnsi="Times New Roman" w:hint="eastAsia"/>
          <w:b/>
          <w:kern w:val="0"/>
          <w:sz w:val="24"/>
          <w:szCs w:val="24"/>
        </w:rPr>
        <w:lastRenderedPageBreak/>
        <w:t>Table</w:t>
      </w:r>
      <w:r w:rsidR="00EB18AF">
        <w:rPr>
          <w:rFonts w:ascii="Times New Roman" w:hAnsi="Times New Roman"/>
          <w:b/>
          <w:kern w:val="0"/>
          <w:sz w:val="24"/>
          <w:szCs w:val="24"/>
        </w:rPr>
        <w:t xml:space="preserve"> B</w:t>
      </w:r>
      <w:r w:rsidRPr="00EB18AF">
        <w:rPr>
          <w:rFonts w:ascii="Times New Roman" w:hAnsi="Times New Roman"/>
          <w:b/>
          <w:kern w:val="0"/>
          <w:sz w:val="24"/>
          <w:szCs w:val="24"/>
        </w:rPr>
        <w:t xml:space="preserve"> </w:t>
      </w:r>
      <w:r w:rsidR="00AE6231" w:rsidRPr="00EB18AF">
        <w:rPr>
          <w:rFonts w:ascii="Times New Roman" w:hAnsi="Times New Roman"/>
          <w:b/>
          <w:kern w:val="0"/>
          <w:sz w:val="24"/>
          <w:szCs w:val="24"/>
        </w:rPr>
        <w:t>4</w:t>
      </w:r>
      <w:r w:rsidRPr="00EB18AF">
        <w:rPr>
          <w:rFonts w:ascii="Times New Roman" w:eastAsia="宋体" w:hAnsi="Times New Roman"/>
          <w:sz w:val="24"/>
          <w:szCs w:val="24"/>
        </w:rPr>
        <w:t xml:space="preserve"> Esterase genes in </w:t>
      </w:r>
      <w:r w:rsidRPr="00EB18AF">
        <w:rPr>
          <w:rFonts w:ascii="Times New Roman" w:eastAsia="宋体" w:hAnsi="Times New Roman" w:hint="eastAsia"/>
          <w:sz w:val="24"/>
          <w:szCs w:val="24"/>
        </w:rPr>
        <w:t>previous publications</w:t>
      </w:r>
    </w:p>
    <w:tbl>
      <w:tblPr>
        <w:tblStyle w:val="61"/>
        <w:tblW w:w="8591" w:type="dxa"/>
        <w:jc w:val="center"/>
        <w:tblLook w:val="04A0" w:firstRow="1" w:lastRow="0" w:firstColumn="1" w:lastColumn="0" w:noHBand="0" w:noVBand="1"/>
      </w:tblPr>
      <w:tblGrid>
        <w:gridCol w:w="652"/>
        <w:gridCol w:w="1135"/>
        <w:gridCol w:w="3544"/>
        <w:gridCol w:w="3260"/>
      </w:tblGrid>
      <w:tr w:rsidR="00A02AB3" w:rsidRPr="00BA2A80" w14:paraId="0115B05D" w14:textId="77777777" w:rsidTr="00B505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shd w:val="clear" w:color="auto" w:fill="auto"/>
          </w:tcPr>
          <w:p w14:paraId="622A2F88" w14:textId="77777777" w:rsidR="00A02AB3" w:rsidRPr="00BA2A80" w:rsidRDefault="00A02AB3" w:rsidP="00B505DA">
            <w:pPr>
              <w:spacing w:line="360" w:lineRule="auto"/>
              <w:jc w:val="center"/>
              <w:rPr>
                <w:rFonts w:ascii="Times New Roman" w:eastAsia="宋体" w:hAnsi="Times New Roman"/>
                <w:b w:val="0"/>
                <w:bCs w:val="0"/>
                <w:szCs w:val="21"/>
              </w:rPr>
            </w:pPr>
            <w:r w:rsidRPr="00BA2A80">
              <w:rPr>
                <w:rFonts w:ascii="Times New Roman" w:eastAsia="宋体" w:hAnsi="Times New Roman"/>
                <w:b w:val="0"/>
                <w:bCs w:val="0"/>
                <w:szCs w:val="21"/>
              </w:rPr>
              <w:t>Type</w:t>
            </w:r>
          </w:p>
        </w:tc>
        <w:tc>
          <w:tcPr>
            <w:tcW w:w="1135" w:type="dxa"/>
            <w:shd w:val="clear" w:color="auto" w:fill="auto"/>
          </w:tcPr>
          <w:p w14:paraId="076E6208" w14:textId="77777777" w:rsidR="00A02AB3" w:rsidRPr="00BA2A80" w:rsidRDefault="00A02AB3" w:rsidP="00B505DA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  <w:b w:val="0"/>
                <w:bCs w:val="0"/>
                <w:szCs w:val="21"/>
              </w:rPr>
            </w:pPr>
            <w:r w:rsidRPr="00BA2A80">
              <w:rPr>
                <w:rFonts w:ascii="Times New Roman" w:eastAsia="宋体" w:hAnsi="Times New Roman"/>
                <w:b w:val="0"/>
                <w:bCs w:val="0"/>
                <w:szCs w:val="21"/>
              </w:rPr>
              <w:t>Ester</w:t>
            </w:r>
          </w:p>
        </w:tc>
        <w:tc>
          <w:tcPr>
            <w:tcW w:w="3544" w:type="dxa"/>
            <w:shd w:val="clear" w:color="auto" w:fill="auto"/>
          </w:tcPr>
          <w:p w14:paraId="30B3766B" w14:textId="77777777" w:rsidR="00A02AB3" w:rsidRPr="00BA2A80" w:rsidRDefault="00A02AB3" w:rsidP="00B505DA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  <w:b w:val="0"/>
                <w:bCs w:val="0"/>
                <w:szCs w:val="21"/>
              </w:rPr>
            </w:pPr>
            <w:r w:rsidRPr="00BA2A80">
              <w:rPr>
                <w:rFonts w:ascii="Times New Roman" w:eastAsia="宋体" w:hAnsi="Times New Roman"/>
                <w:b w:val="0"/>
                <w:bCs w:val="0"/>
                <w:szCs w:val="21"/>
              </w:rPr>
              <w:t>Strain</w:t>
            </w:r>
            <w:r>
              <w:rPr>
                <w:rFonts w:ascii="Times New Roman" w:eastAsia="宋体" w:hAnsi="Times New Roman" w:hint="eastAsia"/>
                <w:b w:val="0"/>
                <w:bCs w:val="0"/>
                <w:szCs w:val="21"/>
              </w:rPr>
              <w:t>s</w:t>
            </w:r>
          </w:p>
        </w:tc>
        <w:tc>
          <w:tcPr>
            <w:tcW w:w="3260" w:type="dxa"/>
            <w:shd w:val="clear" w:color="auto" w:fill="auto"/>
          </w:tcPr>
          <w:p w14:paraId="6FD2B279" w14:textId="77777777" w:rsidR="00A02AB3" w:rsidRPr="00BA2A80" w:rsidRDefault="00A02AB3" w:rsidP="00B505DA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  <w:b w:val="0"/>
                <w:bCs w:val="0"/>
                <w:szCs w:val="21"/>
              </w:rPr>
            </w:pPr>
            <w:r w:rsidRPr="00BA2A80">
              <w:rPr>
                <w:rFonts w:ascii="Times New Roman" w:eastAsia="宋体" w:hAnsi="Times New Roman"/>
                <w:b w:val="0"/>
                <w:bCs w:val="0"/>
                <w:szCs w:val="21"/>
              </w:rPr>
              <w:t>References</w:t>
            </w:r>
          </w:p>
        </w:tc>
      </w:tr>
      <w:tr w:rsidR="00A02AB3" w:rsidRPr="00BA2A80" w14:paraId="093865F3" w14:textId="77777777" w:rsidTr="00B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shd w:val="clear" w:color="auto" w:fill="auto"/>
          </w:tcPr>
          <w:p w14:paraId="381BA28C" w14:textId="77777777" w:rsidR="00A02AB3" w:rsidRPr="00BA2A80" w:rsidRDefault="00A02AB3" w:rsidP="00B505DA">
            <w:pPr>
              <w:spacing w:line="360" w:lineRule="auto"/>
              <w:jc w:val="center"/>
              <w:rPr>
                <w:rFonts w:ascii="Times New Roman" w:eastAsia="宋体" w:hAnsi="Times New Roman"/>
                <w:b w:val="0"/>
                <w:bCs w:val="0"/>
                <w:szCs w:val="21"/>
              </w:rPr>
            </w:pPr>
            <w:r w:rsidRPr="00BA2A80">
              <w:rPr>
                <w:rFonts w:ascii="Times New Roman" w:eastAsia="宋体" w:hAnsi="Times New Roman"/>
                <w:b w:val="0"/>
                <w:bCs w:val="0"/>
                <w:szCs w:val="21"/>
              </w:rPr>
              <w:t>Ⅰ</w:t>
            </w:r>
          </w:p>
        </w:tc>
        <w:tc>
          <w:tcPr>
            <w:tcW w:w="1135" w:type="dxa"/>
            <w:shd w:val="clear" w:color="auto" w:fill="auto"/>
          </w:tcPr>
          <w:p w14:paraId="1737A8A2" w14:textId="77777777" w:rsidR="00A02AB3" w:rsidRPr="00BA2A80" w:rsidRDefault="00A02AB3" w:rsidP="00B505D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/>
                <w:i/>
                <w:iCs/>
                <w:szCs w:val="21"/>
              </w:rPr>
            </w:pPr>
            <w:proofErr w:type="spellStart"/>
            <w:r w:rsidRPr="00BA2A80">
              <w:rPr>
                <w:rFonts w:ascii="Times New Roman" w:eastAsia="宋体" w:hAnsi="Times New Roman"/>
                <w:i/>
                <w:iCs/>
                <w:szCs w:val="21"/>
              </w:rPr>
              <w:t>dph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4D4D10A3" w14:textId="77777777" w:rsidR="00A02AB3" w:rsidRPr="00BA2A80" w:rsidRDefault="00A02AB3" w:rsidP="00B505D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/>
                <w:szCs w:val="21"/>
              </w:rPr>
            </w:pPr>
            <w:r w:rsidRPr="00BA2A80">
              <w:rPr>
                <w:rFonts w:ascii="Times New Roman" w:eastAsia="宋体" w:hAnsi="Times New Roman"/>
                <w:i/>
                <w:iCs/>
                <w:szCs w:val="21"/>
              </w:rPr>
              <w:t>Acinetobacter</w:t>
            </w:r>
            <w:r w:rsidRPr="00BA2A80">
              <w:rPr>
                <w:rFonts w:ascii="Times New Roman" w:eastAsia="宋体" w:hAnsi="Times New Roman"/>
                <w:szCs w:val="21"/>
              </w:rPr>
              <w:t xml:space="preserve"> sp. M673</w:t>
            </w:r>
          </w:p>
        </w:tc>
        <w:tc>
          <w:tcPr>
            <w:tcW w:w="3260" w:type="dxa"/>
            <w:shd w:val="clear" w:color="auto" w:fill="auto"/>
          </w:tcPr>
          <w:p w14:paraId="2084297D" w14:textId="0A6F8C9B" w:rsidR="00A02AB3" w:rsidRPr="00BA2A80" w:rsidRDefault="00A02AB3" w:rsidP="00B505D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/>
                <w:szCs w:val="21"/>
              </w:rPr>
            </w:pPr>
            <w:r w:rsidRPr="00BA2A80">
              <w:rPr>
                <w:rFonts w:ascii="Times New Roman" w:eastAsia="宋体" w:hAnsi="Times New Roman"/>
                <w:szCs w:val="21"/>
              </w:rPr>
              <w:fldChar w:fldCharType="begin"/>
            </w:r>
            <w:r w:rsidRPr="00BA2A80">
              <w:rPr>
                <w:rFonts w:ascii="Times New Roman" w:eastAsia="宋体" w:hAnsi="Times New Roman"/>
                <w:szCs w:val="21"/>
              </w:rPr>
              <w:instrText xml:space="preserve"> ADDIN EN.CITE &lt;EndNote&gt;&lt;Cite&gt;&lt;Author&gt;Wu&lt;/Author&gt;&lt;Year&gt;2013&lt;/Year&gt;&lt;RecNum&gt;37&lt;/RecNum&gt;&lt;DisplayText&gt;(Wu, Liao, Yu, Wei, &amp;amp; Yang, 2013)&lt;/DisplayText&gt;&lt;record&gt;&lt;rec-number&gt;37&lt;/rec-number&gt;&lt;foreign-keys&gt;&lt;key app="EN" db-id="t5ewt59da0vex0eep0dvzz0gzefpf2s55p2x" timestamp="1641974791"&gt;37&lt;/key&gt;&lt;key app="ENWeb" db-id=""&gt;0&lt;/key&gt;&lt;/foreign-keys&gt;&lt;ref-type name="Journal Article"&gt;17&lt;/ref-type&gt;&lt;contributors&gt;&lt;authors&gt;&lt;author&gt;Wu, J.&lt;/author&gt;&lt;author&gt;Liao, X.&lt;/author&gt;&lt;author&gt;Yu, F.&lt;/author&gt;&lt;author&gt;Wei, Z.&lt;/author&gt;&lt;author&gt;Yang, L.&lt;/author&gt;&lt;/authors&gt;&lt;/contributors&gt;&lt;auth-address&gt;State Key Laboratory of Pollution Control and Resource Reuse, School of the Environment, Nanjing University, Nanjing, People&amp;apos;s Republic of China. wujun2008@nju.edu.cn&lt;/auth-address&gt;&lt;titles&gt;&lt;title&gt;Cloning of a dibutyl phthalate hydrolase gene from Acinetobacter sp. strain M673 and functional analysis of its expression product in Escherichia coli&lt;/title&gt;&lt;secondary-title&gt;Appl Microbiol Biotechnol&lt;/secondary-title&gt;&lt;/titles&gt;&lt;periodical&gt;&lt;full-title&gt;Appl Microbiol Biotechnol&lt;/full-title&gt;&lt;/periodical&gt;&lt;pages&gt;2483-91&lt;/pages&gt;&lt;volume&gt;97&lt;/volume&gt;&lt;number&gt;6&lt;/number&gt;&lt;edition&gt;2012/06/26&lt;/edition&gt;&lt;keywords&gt;&lt;keyword&gt;Acinetobacter/*enzymology/genetics&lt;/keyword&gt;&lt;keyword&gt;Carboxylic Ester Hydrolases/*genetics/*metabolism&lt;/keyword&gt;&lt;keyword&gt;Cloning, Molecular&lt;/keyword&gt;&lt;keyword&gt;DNA, Bacterial/chemistry/genetics&lt;/keyword&gt;&lt;keyword&gt;Dibutyl Phthalate/metabolism&lt;/keyword&gt;&lt;keyword&gt;Escherichia coli/enzymology/genetics&lt;/keyword&gt;&lt;keyword&gt;Kinetics&lt;/keyword&gt;&lt;keyword&gt;Molecular Sequence Data&lt;/keyword&gt;&lt;keyword&gt;Sequence Analysis, DNA&lt;/keyword&gt;&lt;keyword&gt;Substrate Specificity&lt;/keyword&gt;&lt;/keywords&gt;&lt;dates&gt;&lt;year&gt;2013&lt;/year&gt;&lt;pub-dates&gt;&lt;date&gt;Mar&lt;/date&gt;&lt;/pub-dates&gt;&lt;/dates&gt;&lt;isbn&gt;1432-0614 (Electronic)&amp;#xD;0175-7598 (Linking)&lt;/isbn&gt;&lt;accession-num&gt;22729233&lt;/accession-num&gt;&lt;urls&gt;&lt;related-urls&gt;&lt;url&gt;https://www.ncbi.nlm.nih.gov/pubmed/22729233&lt;/url&gt;&lt;/related-urls&gt;&lt;/urls&gt;&lt;electronic-resource-num&gt;10.1007/s00253-012-4232-8&lt;/electronic-resource-num&gt;&lt;/record&gt;&lt;/Cite&gt;&lt;/EndNote&gt;</w:instrText>
            </w:r>
            <w:r w:rsidRPr="00BA2A80">
              <w:rPr>
                <w:rFonts w:ascii="Times New Roman" w:eastAsia="宋体" w:hAnsi="Times New Roman"/>
                <w:szCs w:val="21"/>
              </w:rPr>
              <w:fldChar w:fldCharType="separate"/>
            </w:r>
            <w:r w:rsidRPr="00BA2A80">
              <w:rPr>
                <w:rFonts w:ascii="Times New Roman" w:eastAsia="宋体" w:hAnsi="Times New Roman"/>
                <w:noProof/>
                <w:szCs w:val="21"/>
              </w:rPr>
              <w:t>(Wu</w:t>
            </w:r>
            <w:r>
              <w:rPr>
                <w:rFonts w:ascii="Times New Roman" w:eastAsia="宋体" w:hAnsi="Times New Roman"/>
                <w:noProof/>
                <w:szCs w:val="21"/>
              </w:rPr>
              <w:t xml:space="preserve"> et al.</w:t>
            </w:r>
            <w:r w:rsidRPr="00BA2A80">
              <w:rPr>
                <w:rFonts w:ascii="Times New Roman" w:eastAsia="宋体" w:hAnsi="Times New Roman"/>
                <w:noProof/>
                <w:szCs w:val="21"/>
              </w:rPr>
              <w:t>, 2013)</w:t>
            </w:r>
            <w:r w:rsidRPr="00BA2A80">
              <w:rPr>
                <w:rFonts w:ascii="Times New Roman" w:eastAsia="宋体" w:hAnsi="Times New Roman"/>
                <w:szCs w:val="21"/>
              </w:rPr>
              <w:fldChar w:fldCharType="end"/>
            </w:r>
          </w:p>
        </w:tc>
      </w:tr>
      <w:tr w:rsidR="00A02AB3" w:rsidRPr="00BA2A80" w14:paraId="13AE2E7C" w14:textId="77777777" w:rsidTr="00B505D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shd w:val="clear" w:color="auto" w:fill="auto"/>
          </w:tcPr>
          <w:p w14:paraId="53ABBDF8" w14:textId="77777777" w:rsidR="00A02AB3" w:rsidRPr="00BA2A80" w:rsidRDefault="00A02AB3" w:rsidP="00B505DA">
            <w:pPr>
              <w:spacing w:line="360" w:lineRule="auto"/>
              <w:jc w:val="center"/>
              <w:rPr>
                <w:rFonts w:ascii="Times New Roman" w:eastAsia="宋体" w:hAnsi="Times New Roman"/>
                <w:b w:val="0"/>
                <w:bCs w:val="0"/>
                <w:szCs w:val="21"/>
              </w:rPr>
            </w:pPr>
            <w:r w:rsidRPr="00BA2A80">
              <w:rPr>
                <w:rFonts w:ascii="Times New Roman" w:eastAsia="宋体" w:hAnsi="Times New Roman"/>
                <w:b w:val="0"/>
                <w:bCs w:val="0"/>
                <w:szCs w:val="21"/>
              </w:rPr>
              <w:t>Ⅰ</w:t>
            </w:r>
          </w:p>
        </w:tc>
        <w:tc>
          <w:tcPr>
            <w:tcW w:w="1135" w:type="dxa"/>
            <w:shd w:val="clear" w:color="auto" w:fill="auto"/>
          </w:tcPr>
          <w:p w14:paraId="7EA3B0C0" w14:textId="77777777" w:rsidR="00A02AB3" w:rsidRPr="00BA2A80" w:rsidRDefault="00A02AB3" w:rsidP="00B505D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  <w:i/>
                <w:iCs/>
                <w:szCs w:val="21"/>
              </w:rPr>
            </w:pPr>
            <w:r w:rsidRPr="00BA2A80">
              <w:rPr>
                <w:rFonts w:ascii="Times New Roman" w:eastAsia="宋体" w:hAnsi="Times New Roman"/>
                <w:i/>
                <w:iCs/>
                <w:szCs w:val="21"/>
              </w:rPr>
              <w:t>EstS1</w:t>
            </w:r>
          </w:p>
        </w:tc>
        <w:tc>
          <w:tcPr>
            <w:tcW w:w="3544" w:type="dxa"/>
            <w:shd w:val="clear" w:color="auto" w:fill="auto"/>
          </w:tcPr>
          <w:p w14:paraId="68C0B7E6" w14:textId="77777777" w:rsidR="00A02AB3" w:rsidRPr="00BA2A80" w:rsidRDefault="00A02AB3" w:rsidP="00B505D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  <w:szCs w:val="21"/>
              </w:rPr>
            </w:pPr>
            <w:proofErr w:type="spellStart"/>
            <w:r w:rsidRPr="00BA2A80">
              <w:rPr>
                <w:rFonts w:ascii="Times New Roman" w:eastAsia="宋体" w:hAnsi="Times New Roman"/>
                <w:i/>
                <w:iCs/>
                <w:szCs w:val="21"/>
              </w:rPr>
              <w:t>Sulfobacillus</w:t>
            </w:r>
            <w:proofErr w:type="spellEnd"/>
            <w:r w:rsidRPr="00BA2A80">
              <w:rPr>
                <w:rFonts w:ascii="Times New Roman" w:eastAsia="宋体" w:hAnsi="Times New Roman"/>
                <w:i/>
                <w:iCs/>
                <w:szCs w:val="21"/>
              </w:rPr>
              <w:t xml:space="preserve"> acidophilus</w:t>
            </w:r>
            <w:r w:rsidRPr="00BA2A80">
              <w:rPr>
                <w:rFonts w:ascii="Times New Roman" w:eastAsia="宋体" w:hAnsi="Times New Roman"/>
                <w:szCs w:val="21"/>
              </w:rPr>
              <w:t xml:space="preserve"> DSM10332</w:t>
            </w:r>
          </w:p>
        </w:tc>
        <w:tc>
          <w:tcPr>
            <w:tcW w:w="3260" w:type="dxa"/>
            <w:shd w:val="clear" w:color="auto" w:fill="auto"/>
          </w:tcPr>
          <w:p w14:paraId="445BE006" w14:textId="7B606865" w:rsidR="00A02AB3" w:rsidRPr="00BA2A80" w:rsidRDefault="00A02AB3" w:rsidP="00B505D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  <w:szCs w:val="21"/>
              </w:rPr>
            </w:pPr>
            <w:r w:rsidRPr="00BA2A80">
              <w:rPr>
                <w:rFonts w:ascii="Times New Roman" w:eastAsia="宋体" w:hAnsi="Times New Roman"/>
                <w:szCs w:val="21"/>
              </w:rPr>
              <w:fldChar w:fldCharType="begin"/>
            </w:r>
            <w:r>
              <w:rPr>
                <w:rFonts w:ascii="Times New Roman" w:eastAsia="宋体" w:hAnsi="Times New Roman"/>
                <w:szCs w:val="21"/>
              </w:rPr>
              <w:instrText xml:space="preserve"> ADDIN EN.CITE &lt;EndNote&gt;&lt;Cite&gt;&lt;Author&gt;Zhang&lt;/Author&gt;&lt;Year&gt;2014&lt;/Year&gt;&lt;RecNum&gt;43&lt;/RecNum&gt;&lt;DisplayText&gt;(X.-Y. Zhang et al., 2014)&lt;/DisplayText&gt;&lt;record&gt;&lt;rec-number&gt;43&lt;/rec-number&gt;&lt;foreign-keys&gt;&lt;key app="EN" db-id="t5ewt59da0vex0eep0dvzz0gzefpf2s55p2x" timestamp="1641974814"&gt;43&lt;/key&gt;&lt;key app="ENWeb" db-id=""&gt;0&lt;/key&gt;&lt;/foreign-keys&gt;&lt;ref-type name="Journal Article"&gt;17&lt;/ref-type&gt;&lt;contributors&gt;&lt;authors&gt;&lt;author&gt;Zhang, Xiao-Yan&lt;/author&gt;&lt;author&gt;Fan, Xiang&lt;/author&gt;&lt;author&gt;Qiu, Yong-Jun&lt;/author&gt;&lt;author&gt;Li, Cheng-Yuan&lt;/author&gt;&lt;author&gt;Xing, Shuai&lt;/author&gt;&lt;author&gt;Zheng, Yi-Tao&lt;/author&gt;&lt;author&gt;Xu, Jian-He&lt;/author&gt;&lt;author&gt;Parales, R. E.&lt;/author&gt;&lt;/authors&gt;&lt;/contributors&gt;&lt;titles&gt;&lt;title&gt;Newly Identified Thermostable Esterase from Sulfobacillus acidophilus: Properties and Performance in Phthalate Ester Degradation&lt;/title&gt;&lt;secondary-title&gt;Applied and Environmental Microbiology&lt;/secondary-title&gt;&lt;/titles&gt;&lt;periodical&gt;&lt;full-title&gt;Applied and Environmental Microbiology&lt;/full-title&gt;&lt;/periodical&gt;&lt;pages&gt;6870-6878&lt;/pages&gt;&lt;volume&gt;80&lt;/volume&gt;&lt;number&gt;22&lt;/number&gt;&lt;section&gt;6870&lt;/section&gt;&lt;dates&gt;&lt;year&gt;2014&lt;/year&gt;&lt;/dates&gt;&lt;isbn&gt;0099-2240&amp;#xD;1098-5336&lt;/isbn&gt;&lt;urls&gt;&lt;/urls&gt;&lt;electronic-resource-num&gt;10.1128/aem.02072-14&lt;/electronic-resource-num&gt;&lt;/record&gt;&lt;/Cite&gt;&lt;/EndNote&gt;</w:instrText>
            </w:r>
            <w:r w:rsidRPr="00BA2A80">
              <w:rPr>
                <w:rFonts w:ascii="Times New Roman" w:eastAsia="宋体" w:hAnsi="Times New Roman"/>
                <w:szCs w:val="21"/>
              </w:rPr>
              <w:fldChar w:fldCharType="separate"/>
            </w:r>
            <w:r>
              <w:rPr>
                <w:rFonts w:ascii="Times New Roman" w:eastAsia="宋体" w:hAnsi="Times New Roman"/>
                <w:noProof/>
                <w:szCs w:val="21"/>
              </w:rPr>
              <w:t>(Zhang et al., 2014)</w:t>
            </w:r>
            <w:r w:rsidRPr="00BA2A80">
              <w:rPr>
                <w:rFonts w:ascii="Times New Roman" w:eastAsia="宋体" w:hAnsi="Times New Roman"/>
                <w:szCs w:val="21"/>
              </w:rPr>
              <w:fldChar w:fldCharType="end"/>
            </w:r>
          </w:p>
        </w:tc>
      </w:tr>
      <w:tr w:rsidR="00A02AB3" w:rsidRPr="00BA2A80" w14:paraId="12949673" w14:textId="77777777" w:rsidTr="00B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shd w:val="clear" w:color="auto" w:fill="auto"/>
          </w:tcPr>
          <w:p w14:paraId="1C39F888" w14:textId="77777777" w:rsidR="00A02AB3" w:rsidRPr="00BA2A80" w:rsidRDefault="00A02AB3" w:rsidP="00B505DA">
            <w:pPr>
              <w:spacing w:line="360" w:lineRule="auto"/>
              <w:jc w:val="center"/>
              <w:rPr>
                <w:rFonts w:ascii="Times New Roman" w:eastAsia="宋体" w:hAnsi="Times New Roman"/>
                <w:b w:val="0"/>
                <w:bCs w:val="0"/>
                <w:szCs w:val="21"/>
              </w:rPr>
            </w:pPr>
            <w:r w:rsidRPr="00BA2A80">
              <w:rPr>
                <w:rFonts w:ascii="Times New Roman" w:eastAsia="宋体" w:hAnsi="Times New Roman"/>
                <w:b w:val="0"/>
                <w:bCs w:val="0"/>
                <w:szCs w:val="21"/>
              </w:rPr>
              <w:t>Ⅰ</w:t>
            </w:r>
          </w:p>
        </w:tc>
        <w:tc>
          <w:tcPr>
            <w:tcW w:w="1135" w:type="dxa"/>
            <w:shd w:val="clear" w:color="auto" w:fill="auto"/>
          </w:tcPr>
          <w:p w14:paraId="770036B2" w14:textId="77777777" w:rsidR="00A02AB3" w:rsidRPr="00BA2A80" w:rsidRDefault="00A02AB3" w:rsidP="00B505D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/>
                <w:i/>
                <w:iCs/>
                <w:szCs w:val="21"/>
              </w:rPr>
            </w:pPr>
            <w:r w:rsidRPr="00BA2A80">
              <w:rPr>
                <w:rFonts w:ascii="Times New Roman" w:eastAsia="宋体" w:hAnsi="Times New Roman"/>
                <w:i/>
                <w:iCs/>
                <w:szCs w:val="21"/>
              </w:rPr>
              <w:t>EstSP1</w:t>
            </w:r>
          </w:p>
        </w:tc>
        <w:tc>
          <w:tcPr>
            <w:tcW w:w="3544" w:type="dxa"/>
            <w:shd w:val="clear" w:color="auto" w:fill="auto"/>
          </w:tcPr>
          <w:p w14:paraId="5E3F3AD5" w14:textId="77777777" w:rsidR="00A02AB3" w:rsidRPr="00BA2A80" w:rsidRDefault="00A02AB3" w:rsidP="00B505D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/>
                <w:szCs w:val="21"/>
              </w:rPr>
            </w:pPr>
            <w:proofErr w:type="spellStart"/>
            <w:r w:rsidRPr="00BA2A80">
              <w:rPr>
                <w:rFonts w:ascii="Times New Roman" w:eastAsia="宋体" w:hAnsi="Times New Roman"/>
                <w:i/>
                <w:iCs/>
                <w:szCs w:val="21"/>
              </w:rPr>
              <w:t>Sphingomonas</w:t>
            </w:r>
            <w:proofErr w:type="spellEnd"/>
            <w:r w:rsidRPr="00BA2A80">
              <w:rPr>
                <w:rFonts w:ascii="Times New Roman" w:eastAsia="宋体" w:hAnsi="Times New Roman"/>
                <w:i/>
                <w:iCs/>
                <w:szCs w:val="21"/>
              </w:rPr>
              <w:t xml:space="preserve"> </w:t>
            </w:r>
            <w:proofErr w:type="spellStart"/>
            <w:r w:rsidRPr="00BA2A80">
              <w:rPr>
                <w:rFonts w:ascii="Times New Roman" w:eastAsia="宋体" w:hAnsi="Times New Roman"/>
                <w:i/>
                <w:iCs/>
                <w:szCs w:val="21"/>
              </w:rPr>
              <w:t>glacialis</w:t>
            </w:r>
            <w:proofErr w:type="spellEnd"/>
            <w:r w:rsidRPr="00BA2A80">
              <w:rPr>
                <w:rFonts w:ascii="Times New Roman" w:eastAsia="宋体" w:hAnsi="Times New Roman"/>
                <w:szCs w:val="21"/>
              </w:rPr>
              <w:t xml:space="preserve"> PAMC 26605</w:t>
            </w:r>
          </w:p>
        </w:tc>
        <w:tc>
          <w:tcPr>
            <w:tcW w:w="3260" w:type="dxa"/>
            <w:shd w:val="clear" w:color="auto" w:fill="auto"/>
          </w:tcPr>
          <w:p w14:paraId="3AC0D412" w14:textId="4C2469E8" w:rsidR="00A02AB3" w:rsidRPr="00BA2A80" w:rsidRDefault="00A02AB3" w:rsidP="00B505D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/>
                <w:szCs w:val="21"/>
              </w:rPr>
            </w:pPr>
            <w:r w:rsidRPr="00BA2A80">
              <w:rPr>
                <w:rFonts w:ascii="Times New Roman" w:eastAsia="宋体" w:hAnsi="Times New Roman"/>
                <w:szCs w:val="21"/>
              </w:rPr>
              <w:fldChar w:fldCharType="begin"/>
            </w:r>
            <w:r w:rsidRPr="00BA2A80">
              <w:rPr>
                <w:rFonts w:ascii="Times New Roman" w:eastAsia="宋体" w:hAnsi="Times New Roman"/>
                <w:szCs w:val="21"/>
              </w:rPr>
              <w:instrText xml:space="preserve"> ADDIN EN.CITE &lt;EndNote&gt;&lt;Cite&gt;&lt;Author&gt;Hong&lt;/Author&gt;&lt;Year&gt;2016&lt;/Year&gt;&lt;RecNum&gt;44&lt;/RecNum&gt;&lt;DisplayText&gt;(Hong, Jang, &amp;amp; Lee, 2016)&lt;/DisplayText&gt;&lt;record&gt;&lt;rec-number&gt;44&lt;/rec-number&gt;&lt;foreign-keys&gt;&lt;key app="EN" db-id="t5ewt59da0vex0eep0dvzz0gzefpf2s55p2x" timestamp="1641975100"&gt;44&lt;/key&gt;&lt;key app="ENWeb" db-id=""&gt;0&lt;/key&gt;&lt;/foreign-keys&gt;&lt;ref-type name="Journal Article"&gt;17&lt;/ref-type&gt;&lt;contributors&gt;&lt;authors&gt;&lt;author&gt;Hong, Do Kyung&lt;/author&gt;&lt;author&gt;Jang, Sei-Heon&lt;/author&gt;&lt;author&gt;Lee, ChangWoo&lt;/author&gt;&lt;/authors&gt;&lt;/contributors&gt;&lt;titles&gt;&lt;title&gt;Gene cloning and characterization of a psychrophilic phthalate esterase with organic solvent tolerance from an Arctic bacterium Sphingomonas glacialis PAMC 26605&lt;/title&gt;&lt;secondary-title&gt;Journal of Molecular Catalysis B: Enzymatic&lt;/secondary-title&gt;&lt;/titles&gt;&lt;periodical&gt;&lt;full-title&gt;Journal of Molecular Catalysis B: Enzymatic&lt;/full-title&gt;&lt;/periodical&gt;&lt;pages&gt;S337-S345&lt;/pages&gt;&lt;volume&gt;133&lt;/volume&gt;&lt;section&gt;S337&lt;/section&gt;&lt;dates&gt;&lt;year&gt;2016&lt;/year&gt;&lt;/dates&gt;&lt;isbn&gt;13811177&lt;/isbn&gt;&lt;urls&gt;&lt;/urls&gt;&lt;electronic-resource-num&gt;10.1016/j.molcatb.2017.02.004&lt;/electronic-resource-num&gt;&lt;/record&gt;&lt;/Cite&gt;&lt;/EndNote&gt;</w:instrText>
            </w:r>
            <w:r w:rsidRPr="00BA2A80">
              <w:rPr>
                <w:rFonts w:ascii="Times New Roman" w:eastAsia="宋体" w:hAnsi="Times New Roman"/>
                <w:szCs w:val="21"/>
              </w:rPr>
              <w:fldChar w:fldCharType="separate"/>
            </w:r>
            <w:r w:rsidRPr="00BA2A80">
              <w:rPr>
                <w:rFonts w:ascii="Times New Roman" w:eastAsia="宋体" w:hAnsi="Times New Roman"/>
                <w:noProof/>
                <w:szCs w:val="21"/>
              </w:rPr>
              <w:t>(Hong</w:t>
            </w:r>
            <w:r w:rsidR="00233BBD">
              <w:rPr>
                <w:rFonts w:ascii="Times New Roman" w:eastAsia="宋体" w:hAnsi="Times New Roman"/>
                <w:noProof/>
                <w:szCs w:val="21"/>
              </w:rPr>
              <w:t xml:space="preserve"> et al.</w:t>
            </w:r>
            <w:r w:rsidRPr="00BA2A80">
              <w:rPr>
                <w:rFonts w:ascii="Times New Roman" w:eastAsia="宋体" w:hAnsi="Times New Roman"/>
                <w:noProof/>
                <w:szCs w:val="21"/>
              </w:rPr>
              <w:t>, 2016)</w:t>
            </w:r>
            <w:r w:rsidRPr="00BA2A80">
              <w:rPr>
                <w:rFonts w:ascii="Times New Roman" w:eastAsia="宋体" w:hAnsi="Times New Roman"/>
                <w:szCs w:val="21"/>
              </w:rPr>
              <w:fldChar w:fldCharType="end"/>
            </w:r>
          </w:p>
        </w:tc>
      </w:tr>
      <w:tr w:rsidR="00A02AB3" w:rsidRPr="00BA2A80" w14:paraId="5636063A" w14:textId="77777777" w:rsidTr="00B505D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shd w:val="clear" w:color="auto" w:fill="auto"/>
          </w:tcPr>
          <w:p w14:paraId="695C806F" w14:textId="77777777" w:rsidR="00A02AB3" w:rsidRPr="00BA2A80" w:rsidRDefault="00A02AB3" w:rsidP="00B505DA">
            <w:pPr>
              <w:spacing w:line="360" w:lineRule="auto"/>
              <w:jc w:val="center"/>
              <w:rPr>
                <w:rFonts w:ascii="Times New Roman" w:eastAsia="宋体" w:hAnsi="Times New Roman"/>
                <w:b w:val="0"/>
                <w:bCs w:val="0"/>
                <w:szCs w:val="21"/>
              </w:rPr>
            </w:pPr>
            <w:r w:rsidRPr="00BA2A80">
              <w:rPr>
                <w:rFonts w:ascii="Times New Roman" w:eastAsia="宋体" w:hAnsi="Times New Roman"/>
                <w:b w:val="0"/>
                <w:bCs w:val="0"/>
                <w:szCs w:val="21"/>
              </w:rPr>
              <w:t>Ⅱ</w:t>
            </w:r>
          </w:p>
        </w:tc>
        <w:tc>
          <w:tcPr>
            <w:tcW w:w="1135" w:type="dxa"/>
            <w:shd w:val="clear" w:color="auto" w:fill="auto"/>
          </w:tcPr>
          <w:p w14:paraId="1CB8072E" w14:textId="77777777" w:rsidR="00A02AB3" w:rsidRPr="00BA2A80" w:rsidRDefault="00A02AB3" w:rsidP="00B505D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  <w:i/>
                <w:iCs/>
                <w:szCs w:val="21"/>
              </w:rPr>
            </w:pPr>
            <w:proofErr w:type="spellStart"/>
            <w:r w:rsidRPr="00BA2A80">
              <w:rPr>
                <w:rFonts w:ascii="Times New Roman" w:eastAsia="宋体" w:hAnsi="Times New Roman"/>
                <w:i/>
                <w:iCs/>
                <w:szCs w:val="21"/>
              </w:rPr>
              <w:t>mehpH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5AF835EB" w14:textId="77777777" w:rsidR="00A02AB3" w:rsidRPr="00BA2A80" w:rsidRDefault="00A02AB3" w:rsidP="00B505D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  <w:szCs w:val="21"/>
              </w:rPr>
            </w:pPr>
            <w:proofErr w:type="spellStart"/>
            <w:r w:rsidRPr="00BA2A80">
              <w:rPr>
                <w:rFonts w:ascii="Times New Roman" w:eastAsia="宋体" w:hAnsi="Times New Roman"/>
                <w:i/>
                <w:iCs/>
                <w:szCs w:val="21"/>
              </w:rPr>
              <w:t>Gordonia</w:t>
            </w:r>
            <w:proofErr w:type="spellEnd"/>
            <w:r w:rsidRPr="00BA2A80">
              <w:rPr>
                <w:rFonts w:ascii="Times New Roman" w:eastAsia="宋体" w:hAnsi="Times New Roman"/>
                <w:i/>
                <w:iCs/>
                <w:szCs w:val="21"/>
              </w:rPr>
              <w:t xml:space="preserve"> </w:t>
            </w:r>
            <w:proofErr w:type="spellStart"/>
            <w:r w:rsidRPr="00BA2A80">
              <w:rPr>
                <w:rFonts w:ascii="Times New Roman" w:eastAsia="宋体" w:hAnsi="Times New Roman"/>
                <w:i/>
                <w:iCs/>
                <w:szCs w:val="21"/>
              </w:rPr>
              <w:t>alkanivorans</w:t>
            </w:r>
            <w:proofErr w:type="spellEnd"/>
            <w:r w:rsidRPr="00BA2A80">
              <w:rPr>
                <w:rFonts w:ascii="Times New Roman" w:eastAsia="宋体" w:hAnsi="Times New Roman"/>
                <w:szCs w:val="21"/>
              </w:rPr>
              <w:t xml:space="preserve"> YC-RL2</w:t>
            </w:r>
          </w:p>
        </w:tc>
        <w:tc>
          <w:tcPr>
            <w:tcW w:w="3260" w:type="dxa"/>
            <w:shd w:val="clear" w:color="auto" w:fill="auto"/>
          </w:tcPr>
          <w:p w14:paraId="7F3959C6" w14:textId="77777777" w:rsidR="00A02AB3" w:rsidRPr="00BA2A80" w:rsidRDefault="00A02AB3" w:rsidP="00B505D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  <w:szCs w:val="21"/>
              </w:rPr>
            </w:pPr>
            <w:r w:rsidRPr="00BA2A80">
              <w:rPr>
                <w:rFonts w:ascii="Times New Roman" w:eastAsia="宋体" w:hAnsi="Times New Roman"/>
                <w:szCs w:val="21"/>
              </w:rPr>
              <w:fldChar w:fldCharType="begin"/>
            </w:r>
            <w:r w:rsidRPr="00BA2A80">
              <w:rPr>
                <w:rFonts w:ascii="Times New Roman" w:eastAsia="宋体" w:hAnsi="Times New Roman"/>
                <w:szCs w:val="21"/>
              </w:rPr>
              <w:instrText xml:space="preserve"> ADDIN EN.CITE &lt;EndNote&gt;&lt;Cite&gt;&lt;Author&gt;Nahurira&lt;/Author&gt;&lt;Year&gt;2017&lt;/Year&gt;&lt;RecNum&gt;26&lt;/RecNum&gt;&lt;DisplayText&gt;(Nahurira et al., 2017)&lt;/DisplayText&gt;&lt;record&gt;&lt;rec-number&gt;26&lt;/rec-number&gt;&lt;foreign-keys&gt;&lt;key app="EN" db-id="t5ewt59da0vex0eep0dvzz0gzefpf2s55p2x" timestamp="1641881902"&gt;26&lt;/key&gt;&lt;key app="ENWeb" db-id=""&gt;0&lt;/key&gt;&lt;/foreign-keys&gt;&lt;ref-type name="Journal Article"&gt;17&lt;/ref-type&gt;&lt;contributors&gt;&lt;authors&gt;&lt;author&gt;Nahurira, R.&lt;/author&gt;&lt;author&gt;Ren, L.&lt;/author&gt;&lt;author&gt;Song, J.&lt;/author&gt;&lt;author&gt;Jia, Y.&lt;/author&gt;&lt;author&gt;Wang, J.&lt;/author&gt;&lt;author&gt;Fan, S.&lt;/author&gt;&lt;author&gt;Wang, H.&lt;/author&gt;&lt;author&gt;Yan, Y.&lt;/author&gt;&lt;/authors&gt;&lt;/contributors&gt;&lt;auth-address&gt;Graduate School of Chinese Academy of Agricultural Sciences, Beijing, 100081, China.&amp;#xD;Chinese Academy of Fishery Sciences, Beijing, 100141, China.&amp;#xD;Graduate School of Chinese Academy of Agricultural Sciences, Beijing, 100081, China. yanyanchun@caas.cn.&lt;/auth-address&gt;&lt;titles&gt;&lt;title&gt;Degradation of Di(2-Ethylhexyl) Phthalate by a Novel Gordonia alkanivorans Strain YC-RL2&lt;/title&gt;&lt;secondary-title&gt;Curr Microbiol&lt;/secondary-title&gt;&lt;/titles&gt;&lt;periodical&gt;&lt;full-title&gt;Curr Microbiol&lt;/full-title&gt;&lt;/periodical&gt;&lt;pages&gt;309-319&lt;/pages&gt;&lt;volume&gt;74&lt;/volume&gt;&lt;number&gt;3&lt;/number&gt;&lt;edition&gt;2017/01/13&lt;/edition&gt;&lt;keywords&gt;&lt;keyword&gt;Biodegradation, Environmental&lt;/keyword&gt;&lt;keyword&gt;Diethylhexyl Phthalate/metabolism&lt;/keyword&gt;&lt;keyword&gt;Gordonia Bacterium/*metabolism&lt;/keyword&gt;&lt;keyword&gt;Phthalic Acids/*metabolism&lt;/keyword&gt;&lt;keyword&gt;Soil Microbiology&lt;/keyword&gt;&lt;/keywords&gt;&lt;dates&gt;&lt;year&gt;2017&lt;/year&gt;&lt;pub-dates&gt;&lt;date&gt;Mar&lt;/date&gt;&lt;/pub-dates&gt;&lt;/dates&gt;&lt;isbn&gt;1432-0991 (Electronic)&amp;#xD;0343-8651 (Linking)&lt;/isbn&gt;&lt;accession-num&gt;28078431&lt;/accession-num&gt;&lt;urls&gt;&lt;related-urls&gt;&lt;url&gt;https://www.ncbi.nlm.nih.gov/pubmed/28078431&lt;/url&gt;&lt;/related-urls&gt;&lt;/urls&gt;&lt;electronic-resource-num&gt;10.1007/s00284-016-1159-9&lt;/electronic-resource-num&gt;&lt;/record&gt;&lt;/Cite&gt;&lt;/EndNote&gt;</w:instrText>
            </w:r>
            <w:r w:rsidRPr="00BA2A80">
              <w:rPr>
                <w:rFonts w:ascii="Times New Roman" w:eastAsia="宋体" w:hAnsi="Times New Roman"/>
                <w:szCs w:val="21"/>
              </w:rPr>
              <w:fldChar w:fldCharType="separate"/>
            </w:r>
            <w:r w:rsidRPr="00BA2A80">
              <w:rPr>
                <w:rFonts w:ascii="Times New Roman" w:eastAsia="宋体" w:hAnsi="Times New Roman"/>
                <w:noProof/>
                <w:szCs w:val="21"/>
              </w:rPr>
              <w:t>(Nahurira et al., 2017)</w:t>
            </w:r>
            <w:r w:rsidRPr="00BA2A80">
              <w:rPr>
                <w:rFonts w:ascii="Times New Roman" w:eastAsia="宋体" w:hAnsi="Times New Roman"/>
                <w:szCs w:val="21"/>
              </w:rPr>
              <w:fldChar w:fldCharType="end"/>
            </w:r>
          </w:p>
        </w:tc>
      </w:tr>
      <w:tr w:rsidR="00A02AB3" w:rsidRPr="00BA2A80" w14:paraId="5BA36A45" w14:textId="77777777" w:rsidTr="00B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shd w:val="clear" w:color="auto" w:fill="auto"/>
          </w:tcPr>
          <w:p w14:paraId="7199BE4D" w14:textId="77777777" w:rsidR="00A02AB3" w:rsidRPr="00BA2A80" w:rsidRDefault="00A02AB3" w:rsidP="00B505DA">
            <w:pPr>
              <w:spacing w:line="360" w:lineRule="auto"/>
              <w:jc w:val="center"/>
              <w:rPr>
                <w:rFonts w:ascii="Times New Roman" w:eastAsia="宋体" w:hAnsi="Times New Roman"/>
                <w:b w:val="0"/>
                <w:bCs w:val="0"/>
                <w:szCs w:val="21"/>
              </w:rPr>
            </w:pPr>
            <w:r w:rsidRPr="00BA2A80">
              <w:rPr>
                <w:rFonts w:ascii="Times New Roman" w:eastAsia="宋体" w:hAnsi="Times New Roman"/>
                <w:b w:val="0"/>
                <w:bCs w:val="0"/>
                <w:szCs w:val="21"/>
              </w:rPr>
              <w:t>Ⅱ</w:t>
            </w:r>
          </w:p>
        </w:tc>
        <w:tc>
          <w:tcPr>
            <w:tcW w:w="1135" w:type="dxa"/>
            <w:shd w:val="clear" w:color="auto" w:fill="auto"/>
          </w:tcPr>
          <w:p w14:paraId="32268B02" w14:textId="77777777" w:rsidR="00A02AB3" w:rsidRPr="00BA2A80" w:rsidRDefault="00A02AB3" w:rsidP="00B505D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/>
                <w:i/>
                <w:iCs/>
                <w:szCs w:val="21"/>
              </w:rPr>
            </w:pPr>
            <w:proofErr w:type="spellStart"/>
            <w:r w:rsidRPr="00BA2A80">
              <w:rPr>
                <w:rFonts w:ascii="Times New Roman" w:eastAsia="宋体" w:hAnsi="Times New Roman"/>
                <w:i/>
                <w:iCs/>
                <w:szCs w:val="21"/>
              </w:rPr>
              <w:t>mehpH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0BAF8919" w14:textId="77777777" w:rsidR="00A02AB3" w:rsidRPr="00BA2A80" w:rsidRDefault="00A02AB3" w:rsidP="00B505D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/>
                <w:szCs w:val="21"/>
              </w:rPr>
            </w:pPr>
            <w:proofErr w:type="spellStart"/>
            <w:r w:rsidRPr="00BA2A80">
              <w:rPr>
                <w:rFonts w:ascii="Times New Roman" w:eastAsia="宋体" w:hAnsi="Times New Roman"/>
                <w:i/>
                <w:iCs/>
                <w:szCs w:val="21"/>
              </w:rPr>
              <w:t>Gordonia</w:t>
            </w:r>
            <w:proofErr w:type="spellEnd"/>
            <w:r w:rsidRPr="00BA2A80">
              <w:rPr>
                <w:rFonts w:ascii="Times New Roman" w:eastAsia="宋体" w:hAnsi="Times New Roman"/>
                <w:szCs w:val="21"/>
              </w:rPr>
              <w:t xml:space="preserve"> sp. P8219</w:t>
            </w:r>
          </w:p>
        </w:tc>
        <w:tc>
          <w:tcPr>
            <w:tcW w:w="3260" w:type="dxa"/>
            <w:shd w:val="clear" w:color="auto" w:fill="auto"/>
          </w:tcPr>
          <w:p w14:paraId="682B2E7D" w14:textId="77777777" w:rsidR="00A02AB3" w:rsidRPr="00BA2A80" w:rsidRDefault="00A02AB3" w:rsidP="00B505D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/>
                <w:szCs w:val="21"/>
              </w:rPr>
            </w:pPr>
            <w:r w:rsidRPr="00BA2A80">
              <w:rPr>
                <w:rFonts w:ascii="Times New Roman" w:eastAsia="宋体" w:hAnsi="Times New Roman"/>
                <w:szCs w:val="21"/>
              </w:rPr>
              <w:fldChar w:fldCharType="begin"/>
            </w:r>
            <w:r w:rsidRPr="00BA2A80">
              <w:rPr>
                <w:rFonts w:ascii="Times New Roman" w:eastAsia="宋体" w:hAnsi="Times New Roman"/>
                <w:szCs w:val="21"/>
              </w:rPr>
              <w:instrText xml:space="preserve"> ADDIN EN.CITE &lt;EndNote&gt;&lt;Cite&gt;&lt;Author&gt;Nishioka&lt;/Author&gt;&lt;Year&gt;2006&lt;/Year&gt;&lt;RecNum&gt;39&lt;/RecNum&gt;&lt;DisplayText&gt;(Nishioka et al., 2006)&lt;/DisplayText&gt;&lt;record&gt;&lt;rec-number&gt;39&lt;/rec-number&gt;&lt;foreign-keys&gt;&lt;key app="EN" db-id="t5ewt59da0vex0eep0dvzz0gzefpf2s55p2x" timestamp="1641974799"&gt;39&lt;/key&gt;&lt;key app="ENWeb" db-id=""&gt;0&lt;/key&gt;&lt;/foreign-keys&gt;&lt;ref-type name="Journal Article"&gt;17&lt;/ref-type&gt;&lt;contributors&gt;&lt;authors&gt;&lt;author&gt;Nishioka, Tuguhiro&lt;/author&gt;&lt;author&gt;Iwata, Makoto&lt;/author&gt;&lt;author&gt;Imaoka, Takuya&lt;/author&gt;&lt;author&gt;Mutoh, Maiko&lt;/author&gt;&lt;author&gt;Egashira, Yoshihiro&lt;/author&gt;&lt;author&gt;Nishiyama, Takashi&lt;/author&gt;&lt;author&gt;Shin, Takashi&lt;/author&gt;&lt;author&gt;Fujii, Takao&lt;/author&gt;&lt;/authors&gt;&lt;/contributors&gt;&lt;titles&gt;&lt;title&gt;A Mono-2-Ethylhexyl Phthalate Hydrolase from a&amp;#xD; Gordonia&amp;#xD; sp. That Is Able To Dissimilate Di-2-Ethylhexyl Phthalate&lt;/title&gt;&lt;secondary-title&gt;Applied and Environmental Microbiology&lt;/secondary-title&gt;&lt;/titles&gt;&lt;periodical&gt;&lt;full-title&gt;Applied and Environmental Microbiology&lt;/full-title&gt;&lt;/periodical&gt;&lt;pages&gt;2394-2399&lt;/pages&gt;&lt;volume&gt;72&lt;/volume&gt;&lt;number&gt;4&lt;/number&gt;&lt;section&gt;2394&lt;/section&gt;&lt;dates&gt;&lt;year&gt;2006&lt;/year&gt;&lt;/dates&gt;&lt;isbn&gt;0099-2240&amp;#xD;1098-5336&lt;/isbn&gt;&lt;urls&gt;&lt;/urls&gt;&lt;electronic-resource-num&gt;10.1128/aem.72.4.2394-2399.2006&lt;/electronic-resource-num&gt;&lt;/record&gt;&lt;/Cite&gt;&lt;/EndNote&gt;</w:instrText>
            </w:r>
            <w:r w:rsidRPr="00BA2A80">
              <w:rPr>
                <w:rFonts w:ascii="Times New Roman" w:eastAsia="宋体" w:hAnsi="Times New Roman"/>
                <w:szCs w:val="21"/>
              </w:rPr>
              <w:fldChar w:fldCharType="separate"/>
            </w:r>
            <w:r w:rsidRPr="00BA2A80">
              <w:rPr>
                <w:rFonts w:ascii="Times New Roman" w:eastAsia="宋体" w:hAnsi="Times New Roman"/>
                <w:noProof/>
                <w:szCs w:val="21"/>
              </w:rPr>
              <w:t>(Nishioka et al., 2006)</w:t>
            </w:r>
            <w:r w:rsidRPr="00BA2A80">
              <w:rPr>
                <w:rFonts w:ascii="Times New Roman" w:eastAsia="宋体" w:hAnsi="Times New Roman"/>
                <w:szCs w:val="21"/>
              </w:rPr>
              <w:fldChar w:fldCharType="end"/>
            </w:r>
          </w:p>
        </w:tc>
      </w:tr>
      <w:tr w:rsidR="00A02AB3" w:rsidRPr="00BA2A80" w14:paraId="19ABD286" w14:textId="77777777" w:rsidTr="00B505D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shd w:val="clear" w:color="auto" w:fill="auto"/>
          </w:tcPr>
          <w:p w14:paraId="2730B262" w14:textId="77777777" w:rsidR="00A02AB3" w:rsidRPr="00BA2A80" w:rsidRDefault="00A02AB3" w:rsidP="00B505DA">
            <w:pPr>
              <w:spacing w:line="360" w:lineRule="auto"/>
              <w:jc w:val="center"/>
              <w:rPr>
                <w:rFonts w:ascii="Times New Roman" w:eastAsia="宋体" w:hAnsi="Times New Roman"/>
                <w:b w:val="0"/>
                <w:bCs w:val="0"/>
                <w:szCs w:val="21"/>
              </w:rPr>
            </w:pPr>
            <w:r w:rsidRPr="00BA2A80">
              <w:rPr>
                <w:rFonts w:ascii="Times New Roman" w:eastAsia="宋体" w:hAnsi="Times New Roman"/>
                <w:b w:val="0"/>
                <w:bCs w:val="0"/>
                <w:szCs w:val="21"/>
              </w:rPr>
              <w:t>Ⅱ</w:t>
            </w:r>
          </w:p>
        </w:tc>
        <w:tc>
          <w:tcPr>
            <w:tcW w:w="1135" w:type="dxa"/>
            <w:shd w:val="clear" w:color="auto" w:fill="auto"/>
          </w:tcPr>
          <w:p w14:paraId="123820DD" w14:textId="77777777" w:rsidR="00A02AB3" w:rsidRPr="00BA2A80" w:rsidRDefault="00A02AB3" w:rsidP="00B505D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  <w:i/>
                <w:iCs/>
                <w:szCs w:val="21"/>
              </w:rPr>
            </w:pPr>
            <w:proofErr w:type="spellStart"/>
            <w:r w:rsidRPr="00BA2A80">
              <w:rPr>
                <w:rFonts w:ascii="Times New Roman" w:eastAsia="宋体" w:hAnsi="Times New Roman"/>
                <w:i/>
                <w:iCs/>
                <w:szCs w:val="21"/>
              </w:rPr>
              <w:t>patE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0E5167CC" w14:textId="77777777" w:rsidR="00A02AB3" w:rsidRPr="00BA2A80" w:rsidRDefault="00A02AB3" w:rsidP="00B505D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  <w:szCs w:val="21"/>
              </w:rPr>
            </w:pPr>
            <w:proofErr w:type="spellStart"/>
            <w:r w:rsidRPr="00BA2A80">
              <w:rPr>
                <w:rFonts w:ascii="Times New Roman" w:eastAsia="宋体" w:hAnsi="Times New Roman"/>
                <w:i/>
                <w:iCs/>
                <w:szCs w:val="21"/>
              </w:rPr>
              <w:t>Rhodococcus</w:t>
            </w:r>
            <w:proofErr w:type="spellEnd"/>
            <w:r w:rsidRPr="00BA2A80">
              <w:rPr>
                <w:rFonts w:ascii="Times New Roman" w:eastAsia="宋体" w:hAnsi="Times New Roman"/>
                <w:i/>
                <w:iCs/>
                <w:szCs w:val="21"/>
              </w:rPr>
              <w:t xml:space="preserve"> </w:t>
            </w:r>
            <w:proofErr w:type="spellStart"/>
            <w:r w:rsidRPr="00BA2A80">
              <w:rPr>
                <w:rFonts w:ascii="Times New Roman" w:eastAsia="宋体" w:hAnsi="Times New Roman"/>
                <w:i/>
                <w:iCs/>
                <w:szCs w:val="21"/>
              </w:rPr>
              <w:t>jostii</w:t>
            </w:r>
            <w:proofErr w:type="spellEnd"/>
            <w:r w:rsidRPr="00BA2A80">
              <w:rPr>
                <w:rFonts w:ascii="Times New Roman" w:eastAsia="宋体" w:hAnsi="Times New Roman"/>
                <w:szCs w:val="21"/>
              </w:rPr>
              <w:t xml:space="preserve"> RHA1</w:t>
            </w:r>
          </w:p>
        </w:tc>
        <w:tc>
          <w:tcPr>
            <w:tcW w:w="3260" w:type="dxa"/>
            <w:shd w:val="clear" w:color="auto" w:fill="auto"/>
          </w:tcPr>
          <w:p w14:paraId="6407C8B6" w14:textId="64BB4D56" w:rsidR="00A02AB3" w:rsidRPr="00BA2A80" w:rsidRDefault="00A02AB3" w:rsidP="00B505D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  <w:szCs w:val="21"/>
              </w:rPr>
            </w:pPr>
            <w:r w:rsidRPr="00BA2A80">
              <w:rPr>
                <w:rFonts w:ascii="Times New Roman" w:eastAsia="宋体" w:hAnsi="Times New Roman"/>
                <w:szCs w:val="21"/>
              </w:rPr>
              <w:fldChar w:fldCharType="begin"/>
            </w:r>
            <w:r w:rsidRPr="00BA2A80">
              <w:rPr>
                <w:rFonts w:ascii="Times New Roman" w:eastAsia="宋体" w:hAnsi="Times New Roman"/>
                <w:szCs w:val="21"/>
              </w:rPr>
              <w:instrText xml:space="preserve"> ADDIN EN.CITE &lt;EndNote&gt;&lt;Cite&gt;&lt;Author&gt;Hara&lt;/Author&gt;&lt;Year&gt;2010&lt;/Year&gt;&lt;RecNum&gt;40&lt;/RecNum&gt;&lt;DisplayText&gt;(Hara, Stewart, &amp;amp; Mohn, 2010)&lt;/DisplayText&gt;&lt;record&gt;&lt;rec-number&gt;40&lt;/rec-number&gt;&lt;foreign-keys&gt;&lt;key app="EN" db-id="t5ewt59da0vex0eep0dvzz0gzefpf2s55p2x" timestamp="1641974803"&gt;40&lt;/key&gt;&lt;key app="ENWeb" db-id=""&gt;0&lt;/key&gt;&lt;/foreign-keys&gt;&lt;ref-type name="Journal Article"&gt;17&lt;/ref-type&gt;&lt;contributors&gt;&lt;authors&gt;&lt;author&gt;Hara, H.&lt;/author&gt;&lt;author&gt;Stewart, G. R.&lt;/author&gt;&lt;author&gt;Mohn, W. W.&lt;/author&gt;&lt;/authors&gt;&lt;/contributors&gt;&lt;auth-address&gt;Department of Microbiology and Immunology, Life Sciences Institute, University of British Columbia, 2350 Health Sciences Mall, Vancouver, BC V6T 1Z3, Canada.&lt;/auth-address&gt;&lt;titles&gt;&lt;title&gt;Involvement of a novel ABC transporter and monoalkyl phthalate ester hydrolase in phthalate ester catabolism by Rhodococcus jostii RHA1&lt;/title&gt;&lt;secondary-title&gt;Appl Environ Microbiol&lt;/secondary-title&gt;&lt;/titles&gt;&lt;periodical&gt;&lt;full-title&gt;Appl Environ Microbiol&lt;/full-title&gt;&lt;/periodical&gt;&lt;pages&gt;1516-23&lt;/pages&gt;&lt;volume&gt;76&lt;/volume&gt;&lt;number&gt;5&lt;/number&gt;&lt;edition&gt;2009/12/30&lt;/edition&gt;&lt;keywords&gt;&lt;keyword&gt;ATP-Binding Cassette Transporters/*metabolism&lt;/keyword&gt;&lt;keyword&gt;Carboxylic Ester Hydrolases/*metabolism&lt;/keyword&gt;&lt;keyword&gt;Environmental Pollutants/*metabolism&lt;/keyword&gt;&lt;keyword&gt;Escherichia coli/genetics&lt;/keyword&gt;&lt;keyword&gt;Esters/metabolism&lt;/keyword&gt;&lt;keyword&gt;Gene Deletion&lt;/keyword&gt;&lt;keyword&gt;Gene Expression&lt;/keyword&gt;&lt;keyword&gt;Genes, Bacterial&lt;/keyword&gt;&lt;keyword&gt;Phthalic Acids/*metabolism&lt;/keyword&gt;&lt;keyword&gt;Rhodococcus/*metabolism&lt;/keyword&gt;&lt;/keywords&gt;&lt;dates&gt;&lt;year&gt;2010&lt;/year&gt;&lt;pub-dates&gt;&lt;date&gt;Mar&lt;/date&gt;&lt;/pub-dates&gt;&lt;/dates&gt;&lt;isbn&gt;1098-5336 (Electronic)&amp;#xD;0099-2240 (Linking)&lt;/isbn&gt;&lt;accession-num&gt;20038686&lt;/accession-num&gt;&lt;urls&gt;&lt;related-urls&gt;&lt;url&gt;https://www.ncbi.nlm.nih.gov/pubmed/20038686&lt;/url&gt;&lt;/related-urls&gt;&lt;/urls&gt;&lt;custom2&gt;PMC2832387&lt;/custom2&gt;&lt;electronic-resource-num&gt;10.1128/AEM.02621-09&lt;/electronic-resource-num&gt;&lt;/record&gt;&lt;/Cite&gt;&lt;/EndNote&gt;</w:instrText>
            </w:r>
            <w:r w:rsidRPr="00BA2A80">
              <w:rPr>
                <w:rFonts w:ascii="Times New Roman" w:eastAsia="宋体" w:hAnsi="Times New Roman"/>
                <w:szCs w:val="21"/>
              </w:rPr>
              <w:fldChar w:fldCharType="separate"/>
            </w:r>
            <w:r w:rsidRPr="00BA2A80">
              <w:rPr>
                <w:rFonts w:ascii="Times New Roman" w:eastAsia="宋体" w:hAnsi="Times New Roman"/>
                <w:noProof/>
                <w:szCs w:val="21"/>
              </w:rPr>
              <w:t>(Hara</w:t>
            </w:r>
            <w:r w:rsidR="00233BBD">
              <w:rPr>
                <w:rFonts w:ascii="Times New Roman" w:eastAsia="宋体" w:hAnsi="Times New Roman"/>
                <w:noProof/>
                <w:szCs w:val="21"/>
              </w:rPr>
              <w:t xml:space="preserve"> et al., </w:t>
            </w:r>
            <w:r w:rsidRPr="00BA2A80">
              <w:rPr>
                <w:rFonts w:ascii="Times New Roman" w:eastAsia="宋体" w:hAnsi="Times New Roman"/>
                <w:noProof/>
                <w:szCs w:val="21"/>
              </w:rPr>
              <w:t>2010)</w:t>
            </w:r>
            <w:r w:rsidRPr="00BA2A80">
              <w:rPr>
                <w:rFonts w:ascii="Times New Roman" w:eastAsia="宋体" w:hAnsi="Times New Roman"/>
                <w:szCs w:val="21"/>
              </w:rPr>
              <w:fldChar w:fldCharType="end"/>
            </w:r>
          </w:p>
        </w:tc>
      </w:tr>
      <w:tr w:rsidR="00A02AB3" w:rsidRPr="00BA2A80" w14:paraId="22A1AC6A" w14:textId="77777777" w:rsidTr="00B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shd w:val="clear" w:color="auto" w:fill="auto"/>
          </w:tcPr>
          <w:p w14:paraId="6FB82170" w14:textId="77777777" w:rsidR="00A02AB3" w:rsidRPr="00BA2A80" w:rsidRDefault="00A02AB3" w:rsidP="00B505DA">
            <w:pPr>
              <w:spacing w:line="360" w:lineRule="auto"/>
              <w:jc w:val="center"/>
              <w:rPr>
                <w:rFonts w:ascii="Times New Roman" w:eastAsia="宋体" w:hAnsi="Times New Roman"/>
                <w:b w:val="0"/>
                <w:bCs w:val="0"/>
                <w:szCs w:val="21"/>
              </w:rPr>
            </w:pPr>
            <w:r w:rsidRPr="00BA2A80">
              <w:rPr>
                <w:rFonts w:ascii="Times New Roman" w:eastAsia="宋体" w:hAnsi="Times New Roman"/>
                <w:b w:val="0"/>
                <w:bCs w:val="0"/>
                <w:szCs w:val="21"/>
              </w:rPr>
              <w:t>Ⅲ</w:t>
            </w:r>
          </w:p>
        </w:tc>
        <w:tc>
          <w:tcPr>
            <w:tcW w:w="1135" w:type="dxa"/>
            <w:shd w:val="clear" w:color="auto" w:fill="auto"/>
          </w:tcPr>
          <w:p w14:paraId="05E7BFD3" w14:textId="77777777" w:rsidR="00A02AB3" w:rsidRPr="00BA2A80" w:rsidRDefault="00A02AB3" w:rsidP="00B505D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/>
                <w:i/>
                <w:iCs/>
                <w:szCs w:val="21"/>
              </w:rPr>
            </w:pPr>
            <w:proofErr w:type="spellStart"/>
            <w:r w:rsidRPr="00BA2A80">
              <w:rPr>
                <w:rFonts w:ascii="Times New Roman" w:eastAsia="宋体" w:hAnsi="Times New Roman"/>
                <w:i/>
                <w:iCs/>
                <w:szCs w:val="21"/>
              </w:rPr>
              <w:t>EstG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26B6B821" w14:textId="77777777" w:rsidR="00A02AB3" w:rsidRPr="00BA2A80" w:rsidRDefault="00A02AB3" w:rsidP="00B505D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/>
                <w:szCs w:val="21"/>
              </w:rPr>
            </w:pPr>
            <w:proofErr w:type="spellStart"/>
            <w:r w:rsidRPr="00BA2A80">
              <w:rPr>
                <w:rFonts w:ascii="Times New Roman" w:eastAsia="宋体" w:hAnsi="Times New Roman"/>
                <w:i/>
                <w:iCs/>
                <w:szCs w:val="21"/>
              </w:rPr>
              <w:t>Sphingobium</w:t>
            </w:r>
            <w:proofErr w:type="spellEnd"/>
            <w:r w:rsidRPr="00BA2A80">
              <w:rPr>
                <w:rFonts w:ascii="Times New Roman" w:eastAsia="宋体" w:hAnsi="Times New Roman"/>
                <w:i/>
                <w:iCs/>
                <w:szCs w:val="21"/>
              </w:rPr>
              <w:t xml:space="preserve"> </w:t>
            </w:r>
            <w:r w:rsidRPr="00BA2A80">
              <w:rPr>
                <w:rFonts w:ascii="Times New Roman" w:eastAsia="宋体" w:hAnsi="Times New Roman"/>
                <w:szCs w:val="21"/>
              </w:rPr>
              <w:t>sp. SM42</w:t>
            </w:r>
          </w:p>
        </w:tc>
        <w:tc>
          <w:tcPr>
            <w:tcW w:w="3260" w:type="dxa"/>
            <w:shd w:val="clear" w:color="auto" w:fill="auto"/>
          </w:tcPr>
          <w:p w14:paraId="4AC27F7D" w14:textId="77777777" w:rsidR="00A02AB3" w:rsidRPr="00BA2A80" w:rsidRDefault="00A02AB3" w:rsidP="00B505D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/>
                <w:szCs w:val="21"/>
              </w:rPr>
            </w:pPr>
            <w:r w:rsidRPr="00BA2A80">
              <w:rPr>
                <w:rFonts w:ascii="Times New Roman" w:eastAsia="宋体" w:hAnsi="Times New Roman"/>
                <w:szCs w:val="21"/>
              </w:rPr>
              <w:fldChar w:fldCharType="begin"/>
            </w:r>
            <w:r w:rsidRPr="00BA2A80">
              <w:rPr>
                <w:rFonts w:ascii="Times New Roman" w:eastAsia="宋体" w:hAnsi="Times New Roman"/>
                <w:szCs w:val="21"/>
              </w:rPr>
              <w:instrText xml:space="preserve"> ADDIN EN.CITE &lt;EndNote&gt;&lt;Cite&gt;&lt;Author&gt;Whangsuk&lt;/Author&gt;&lt;Year&gt;2015&lt;/Year&gt;&lt;RecNum&gt;41&lt;/RecNum&gt;&lt;DisplayText&gt;(Whangsuk et al., 2015)&lt;/DisplayText&gt;&lt;record&gt;&lt;rec-number&gt;41&lt;/rec-number&gt;&lt;foreign-keys&gt;&lt;key app="EN" db-id="t5ewt59da0vex0eep0dvzz0gzefpf2s55p2x" timestamp="1641974808"&gt;41&lt;/key&gt;&lt;key app="ENWeb" db-id=""&gt;0&lt;/key&gt;&lt;/foreign-keys&gt;&lt;ref-type name="Journal Article"&gt;17&lt;/ref-type&gt;&lt;contributors&gt;&lt;authors&gt;&lt;author&gt;Whangsuk, Wirongrong&lt;/author&gt;&lt;author&gt;Sungkeeree, Pareenart&lt;/author&gt;&lt;author&gt;Nakasiri, Monnapa&lt;/author&gt;&lt;author&gt;Thiengmag, Sirinthra&lt;/author&gt;&lt;author&gt;Mongkolsuk, Skorn&lt;/author&gt;&lt;author&gt;Loprasert, Suvit&lt;/author&gt;&lt;/authors&gt;&lt;/contributors&gt;&lt;titles&gt;&lt;title&gt;Two endocrine disrupting dibutyl phthalate degrading esterases and their compensatory gene expression in Sphingobium sp. SM42&lt;/title&gt;&lt;secondary-title&gt;International Biodeterioration &amp;amp; Biodegradation&lt;/secondary-title&gt;&lt;/titles&gt;&lt;periodical&gt;&lt;full-title&gt;International Biodeterioration &amp;amp; Biodegradation&lt;/full-title&gt;&lt;/periodical&gt;&lt;pages&gt;45-54&lt;/pages&gt;&lt;volume&gt;99&lt;/volume&gt;&lt;section&gt;45&lt;/section&gt;&lt;dates&gt;&lt;year&gt;2015&lt;/year&gt;&lt;/dates&gt;&lt;isbn&gt;09648305&lt;/isbn&gt;&lt;urls&gt;&lt;/urls&gt;&lt;electronic-resource-num&gt;10.1016/j.ibiod.2014.12.006&lt;/electronic-resource-num&gt;&lt;/record&gt;&lt;/Cite&gt;&lt;/EndNote&gt;</w:instrText>
            </w:r>
            <w:r w:rsidRPr="00BA2A80">
              <w:rPr>
                <w:rFonts w:ascii="Times New Roman" w:eastAsia="宋体" w:hAnsi="Times New Roman"/>
                <w:szCs w:val="21"/>
              </w:rPr>
              <w:fldChar w:fldCharType="separate"/>
            </w:r>
            <w:r w:rsidRPr="00BA2A80">
              <w:rPr>
                <w:rFonts w:ascii="Times New Roman" w:eastAsia="宋体" w:hAnsi="Times New Roman"/>
                <w:noProof/>
                <w:szCs w:val="21"/>
              </w:rPr>
              <w:t>(Whangsuk et al., 2015)</w:t>
            </w:r>
            <w:r w:rsidRPr="00BA2A80">
              <w:rPr>
                <w:rFonts w:ascii="Times New Roman" w:eastAsia="宋体" w:hAnsi="Times New Roman"/>
                <w:szCs w:val="21"/>
              </w:rPr>
              <w:fldChar w:fldCharType="end"/>
            </w:r>
          </w:p>
        </w:tc>
      </w:tr>
      <w:tr w:rsidR="00A02AB3" w:rsidRPr="00BA2A80" w14:paraId="7CC53D09" w14:textId="77777777" w:rsidTr="00B505D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shd w:val="clear" w:color="auto" w:fill="auto"/>
          </w:tcPr>
          <w:p w14:paraId="2F60155B" w14:textId="77777777" w:rsidR="00A02AB3" w:rsidRPr="00BA2A80" w:rsidRDefault="00A02AB3" w:rsidP="00B505DA">
            <w:pPr>
              <w:spacing w:line="360" w:lineRule="auto"/>
              <w:jc w:val="center"/>
              <w:rPr>
                <w:rFonts w:ascii="Times New Roman" w:eastAsia="宋体" w:hAnsi="Times New Roman"/>
                <w:b w:val="0"/>
                <w:bCs w:val="0"/>
                <w:szCs w:val="21"/>
              </w:rPr>
            </w:pPr>
            <w:r w:rsidRPr="00BA2A80">
              <w:rPr>
                <w:rFonts w:ascii="Times New Roman" w:eastAsia="宋体" w:hAnsi="Times New Roman"/>
                <w:b w:val="0"/>
                <w:bCs w:val="0"/>
                <w:szCs w:val="21"/>
              </w:rPr>
              <w:t>Ⅲ</w:t>
            </w:r>
          </w:p>
        </w:tc>
        <w:tc>
          <w:tcPr>
            <w:tcW w:w="1135" w:type="dxa"/>
            <w:shd w:val="clear" w:color="auto" w:fill="auto"/>
          </w:tcPr>
          <w:p w14:paraId="14201C67" w14:textId="77777777" w:rsidR="00A02AB3" w:rsidRPr="00BA2A80" w:rsidRDefault="00A02AB3" w:rsidP="00B505D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  <w:i/>
                <w:iCs/>
                <w:szCs w:val="21"/>
              </w:rPr>
            </w:pPr>
            <w:proofErr w:type="spellStart"/>
            <w:r w:rsidRPr="00BA2A80">
              <w:rPr>
                <w:rFonts w:ascii="Times New Roman" w:eastAsia="宋体" w:hAnsi="Times New Roman"/>
                <w:i/>
                <w:iCs/>
                <w:szCs w:val="21"/>
              </w:rPr>
              <w:t>CarEW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2EEE54D0" w14:textId="77777777" w:rsidR="00A02AB3" w:rsidRPr="00BA2A80" w:rsidRDefault="00A02AB3" w:rsidP="00B505D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  <w:szCs w:val="21"/>
              </w:rPr>
            </w:pPr>
            <w:r w:rsidRPr="00BA2A80">
              <w:rPr>
                <w:rFonts w:ascii="Times New Roman" w:eastAsia="宋体" w:hAnsi="Times New Roman"/>
                <w:i/>
                <w:iCs/>
                <w:szCs w:val="21"/>
              </w:rPr>
              <w:t xml:space="preserve">Bacillus </w:t>
            </w:r>
            <w:r w:rsidRPr="00BA2A80">
              <w:rPr>
                <w:rFonts w:ascii="Times New Roman" w:eastAsia="宋体" w:hAnsi="Times New Roman"/>
                <w:szCs w:val="21"/>
              </w:rPr>
              <w:t>sp. K91</w:t>
            </w:r>
          </w:p>
        </w:tc>
        <w:tc>
          <w:tcPr>
            <w:tcW w:w="3260" w:type="dxa"/>
            <w:shd w:val="clear" w:color="auto" w:fill="auto"/>
          </w:tcPr>
          <w:p w14:paraId="08388EA6" w14:textId="798F37C5" w:rsidR="00A02AB3" w:rsidRPr="00BA2A80" w:rsidRDefault="00A02AB3" w:rsidP="00B505D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  <w:szCs w:val="21"/>
              </w:rPr>
            </w:pPr>
            <w:r w:rsidRPr="00BA2A80">
              <w:rPr>
                <w:rFonts w:ascii="Times New Roman" w:eastAsia="宋体" w:hAnsi="Times New Roman"/>
                <w:szCs w:val="21"/>
              </w:rPr>
              <w:fldChar w:fldCharType="begin"/>
            </w:r>
            <w:r w:rsidRPr="00BA2A80">
              <w:rPr>
                <w:rFonts w:ascii="Times New Roman" w:eastAsia="宋体" w:hAnsi="Times New Roman"/>
                <w:szCs w:val="21"/>
              </w:rPr>
              <w:instrText xml:space="preserve"> ADDIN EN.CITE &lt;EndNote&gt;&lt;Cite&gt;&lt;Author&gt;Lei&lt;/Author&gt;&lt;Year&gt;2015&lt;/Year&gt;&lt;RecNum&gt;38&lt;/RecNum&gt;&lt;DisplayText&gt;(Lei et al., 2015)&lt;/DisplayText&gt;&lt;record&gt;&lt;rec-number&gt;38&lt;/rec-number&gt;&lt;foreign-keys&gt;&lt;key app="EN" db-id="t5ewt59da0vex0eep0dvzz0gzefpf2s55p2x" timestamp="1641974795"&gt;38&lt;/key&gt;&lt;key app="ENWeb" db-id=""&gt;0&lt;/key&gt;&lt;/foreign-keys&gt;&lt;ref-type name="Journal Article"&gt;17&lt;/ref-type&gt;&lt;contributors&gt;&lt;authors&gt;&lt;author&gt;Lei, Benfang&lt;/author&gt;&lt;author&gt;Ding, Junmei&lt;/author&gt;&lt;author&gt;Wang, Chaofan&lt;/author&gt;&lt;author&gt;Xie, Zhenrong&lt;/author&gt;&lt;author&gt;Li, Junjun&lt;/author&gt;&lt;author&gt;Yang, Yunjuan&lt;/author&gt;&lt;author&gt;Mu, Yuelin&lt;/author&gt;&lt;author&gt;Tang, Xianghua&lt;/author&gt;&lt;author&gt;Xu, Bo&lt;/author&gt;&lt;author&gt;Zhou, Junpei&lt;/author&gt;&lt;author&gt;Huang, Zunxi&lt;/author&gt;&lt;/authors&gt;&lt;/contributors&gt;&lt;titles&gt;&lt;title&gt;Properties of a Newly Identified Esterase from Bacillus sp. K91 and Its Novel Function in Diisobutyl Phthalate Degradation&lt;/title&gt;&lt;secondary-title&gt;Plos One&lt;/secondary-title&gt;&lt;/titles&gt;&lt;periodical&gt;&lt;full-title&gt;Plos One&lt;/full-title&gt;&lt;/periodical&gt;&lt;volume&gt;10&lt;/volume&gt;&lt;number&gt;3&lt;/number&gt;&lt;section&gt;e0119216&lt;/section&gt;&lt;dates&gt;&lt;year&gt;2015&lt;/year&gt;&lt;/dates&gt;&lt;isbn&gt;1932-6203&lt;/isbn&gt;&lt;urls&gt;&lt;/urls&gt;&lt;electronic-resource-num&gt;10.1371/journal.pone.0119216&lt;/electronic-resource-num&gt;&lt;/record&gt;&lt;/Cite&gt;&lt;/EndNote&gt;</w:instrText>
            </w:r>
            <w:r w:rsidRPr="00BA2A80">
              <w:rPr>
                <w:rFonts w:ascii="Times New Roman" w:eastAsia="宋体" w:hAnsi="Times New Roman"/>
                <w:szCs w:val="21"/>
              </w:rPr>
              <w:fldChar w:fldCharType="separate"/>
            </w:r>
            <w:r w:rsidRPr="00BA2A80">
              <w:rPr>
                <w:rFonts w:ascii="Times New Roman" w:eastAsia="宋体" w:hAnsi="Times New Roman"/>
                <w:noProof/>
                <w:szCs w:val="21"/>
              </w:rPr>
              <w:t>(</w:t>
            </w:r>
            <w:r w:rsidR="009103BD">
              <w:rPr>
                <w:rFonts w:ascii="Times New Roman" w:eastAsia="宋体" w:hAnsi="Times New Roman"/>
                <w:noProof/>
                <w:szCs w:val="21"/>
              </w:rPr>
              <w:t>Ding</w:t>
            </w:r>
            <w:r w:rsidRPr="00BA2A80">
              <w:rPr>
                <w:rFonts w:ascii="Times New Roman" w:eastAsia="宋体" w:hAnsi="Times New Roman"/>
                <w:noProof/>
                <w:szCs w:val="21"/>
              </w:rPr>
              <w:t xml:space="preserve"> et al., 2015)</w:t>
            </w:r>
            <w:r w:rsidRPr="00BA2A80">
              <w:rPr>
                <w:rFonts w:ascii="Times New Roman" w:eastAsia="宋体" w:hAnsi="Times New Roman"/>
                <w:szCs w:val="21"/>
              </w:rPr>
              <w:fldChar w:fldCharType="end"/>
            </w:r>
          </w:p>
        </w:tc>
      </w:tr>
      <w:tr w:rsidR="00A02AB3" w:rsidRPr="00BA2A80" w14:paraId="0A77FE66" w14:textId="77777777" w:rsidTr="00B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shd w:val="clear" w:color="auto" w:fill="auto"/>
          </w:tcPr>
          <w:p w14:paraId="35C36E18" w14:textId="77777777" w:rsidR="00A02AB3" w:rsidRPr="00BA2A80" w:rsidRDefault="00A02AB3" w:rsidP="00B505DA">
            <w:pPr>
              <w:spacing w:line="360" w:lineRule="auto"/>
              <w:jc w:val="center"/>
              <w:rPr>
                <w:rFonts w:ascii="Times New Roman" w:eastAsia="宋体" w:hAnsi="Times New Roman"/>
                <w:b w:val="0"/>
                <w:bCs w:val="0"/>
                <w:szCs w:val="21"/>
              </w:rPr>
            </w:pPr>
            <w:r w:rsidRPr="00BA2A80">
              <w:rPr>
                <w:rFonts w:ascii="Times New Roman" w:eastAsia="宋体" w:hAnsi="Times New Roman"/>
                <w:b w:val="0"/>
                <w:bCs w:val="0"/>
                <w:szCs w:val="21"/>
              </w:rPr>
              <w:t>Ⅲ</w:t>
            </w:r>
          </w:p>
        </w:tc>
        <w:tc>
          <w:tcPr>
            <w:tcW w:w="1135" w:type="dxa"/>
            <w:shd w:val="clear" w:color="auto" w:fill="auto"/>
          </w:tcPr>
          <w:p w14:paraId="256350E2" w14:textId="77777777" w:rsidR="00A02AB3" w:rsidRPr="00BA2A80" w:rsidRDefault="00A02AB3" w:rsidP="00B505D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/>
                <w:i/>
                <w:iCs/>
                <w:szCs w:val="21"/>
              </w:rPr>
            </w:pPr>
            <w:proofErr w:type="spellStart"/>
            <w:r w:rsidRPr="00BA2A80">
              <w:rPr>
                <w:rFonts w:ascii="Times New Roman" w:eastAsia="宋体" w:hAnsi="Times New Roman"/>
                <w:i/>
                <w:iCs/>
                <w:szCs w:val="21"/>
              </w:rPr>
              <w:t>peh</w:t>
            </w:r>
            <w:r>
              <w:rPr>
                <w:rFonts w:ascii="Times New Roman" w:eastAsia="宋体" w:hAnsi="Times New Roman"/>
                <w:i/>
                <w:iCs/>
                <w:szCs w:val="21"/>
              </w:rPr>
              <w:t>A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6E22B07C" w14:textId="77777777" w:rsidR="00A02AB3" w:rsidRPr="00BA2A80" w:rsidRDefault="00A02AB3" w:rsidP="00B505D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/>
                <w:szCs w:val="21"/>
              </w:rPr>
            </w:pPr>
            <w:r w:rsidRPr="00BA2A80">
              <w:rPr>
                <w:rFonts w:ascii="Times New Roman" w:eastAsia="宋体" w:hAnsi="Times New Roman"/>
                <w:i/>
                <w:iCs/>
                <w:szCs w:val="21"/>
              </w:rPr>
              <w:t>Arthrobacter</w:t>
            </w:r>
            <w:r w:rsidRPr="00BA2A80">
              <w:rPr>
                <w:rFonts w:ascii="Times New Roman" w:eastAsia="宋体" w:hAnsi="Times New Roman"/>
                <w:szCs w:val="21"/>
              </w:rPr>
              <w:t xml:space="preserve"> sp. ZJUTW</w:t>
            </w:r>
          </w:p>
        </w:tc>
        <w:tc>
          <w:tcPr>
            <w:tcW w:w="3260" w:type="dxa"/>
            <w:shd w:val="clear" w:color="auto" w:fill="auto"/>
          </w:tcPr>
          <w:p w14:paraId="43D982B4" w14:textId="77777777" w:rsidR="00A02AB3" w:rsidRPr="00BA2A80" w:rsidRDefault="00A02AB3" w:rsidP="00B505D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/>
                <w:szCs w:val="21"/>
              </w:rPr>
            </w:pPr>
            <w:r w:rsidRPr="00BA2A80">
              <w:rPr>
                <w:rFonts w:ascii="Times New Roman" w:eastAsia="宋体" w:hAnsi="Times New Roman"/>
                <w:szCs w:val="21"/>
              </w:rPr>
              <w:fldChar w:fldCharType="begin"/>
            </w:r>
            <w:r w:rsidRPr="00BA2A80">
              <w:rPr>
                <w:rFonts w:ascii="Times New Roman" w:eastAsia="宋体" w:hAnsi="Times New Roman"/>
                <w:szCs w:val="21"/>
              </w:rPr>
              <w:instrText xml:space="preserve"> ADDIN EN.CITE &lt;EndNote&gt;&lt;Cite&gt;&lt;Author&gt;Liu&lt;/Author&gt;&lt;Year&gt;2020&lt;/Year&gt;&lt;RecNum&gt;23&lt;/RecNum&gt;&lt;DisplayText&gt;(Liu et al., 2020)&lt;/DisplayText&gt;&lt;record&gt;&lt;rec-number&gt;23&lt;/rec-number&gt;&lt;foreign-keys&gt;&lt;key app="EN" db-id="t5ewt59da0vex0eep0dvzz0gzefpf2s55p2x" timestamp="1641880061"&gt;23&lt;/key&gt;&lt;key app="ENWeb" db-id=""&gt;0&lt;/key&gt;&lt;/foreign-keys&gt;&lt;ref-type name="Journal Article"&gt;17&lt;/ref-type&gt;&lt;contributors&gt;&lt;authors&gt;&lt;author&gt;Liu, T.&lt;/author&gt;&lt;author&gt;Li, J.&lt;/author&gt;&lt;author&gt;Qiu, L.&lt;/author&gt;&lt;author&gt;Zhang, F.&lt;/author&gt;&lt;author&gt;Linhardt, R. J.&lt;/author&gt;&lt;author&gt;Zhong, W.&lt;/author&gt;&lt;/authors&gt;&lt;/contributors&gt;&lt;auth-address&gt;College of Biotechnology and Bioengineering, Zhejiang University of Technology, Hangzhou, China.&amp;#xD;Department of Chemical and Biological Engineering, Center for Biotechnology and Interdisciplinary Studies, Rensselaer Polytechnic Institute, Troy, New York.&lt;/auth-address&gt;&lt;titles&gt;&lt;title&gt;Combined genomic and transcriptomic analysis of the dibutyl phthalate metabolic pathway in Arthrobacter sp. ZJUTW&lt;/title&gt;&lt;secondary-title&gt;Biotechnol Bioeng&lt;/secondary-title&gt;&lt;/titles&gt;&lt;periodical&gt;&lt;full-title&gt;Biotechnol Bioeng&lt;/full-title&gt;&lt;/periodical&gt;&lt;pages&gt;3712-3726&lt;/pages&gt;&lt;volume&gt;117&lt;/volume&gt;&lt;number&gt;12&lt;/number&gt;&lt;edition&gt;2020/08/03&lt;/edition&gt;&lt;keywords&gt;&lt;keyword&gt;*biodegradation&lt;/keyword&gt;&lt;keyword&gt;*dibutyl phthalate&lt;/keyword&gt;&lt;keyword&gt;*genomics&lt;/keyword&gt;&lt;keyword&gt;*transcriptomics&lt;/keyword&gt;&lt;/keywords&gt;&lt;dates&gt;&lt;year&gt;2020&lt;/year&gt;&lt;pub-dates&gt;&lt;date&gt;Dec&lt;/date&gt;&lt;/pub-dates&gt;&lt;/dates&gt;&lt;isbn&gt;1097-0290 (Electronic)&amp;#xD;0006-3592 (Linking)&lt;/isbn&gt;&lt;accession-num&gt;32740909&lt;/accession-num&gt;&lt;urls&gt;&lt;related-urls&gt;&lt;url&gt;https://www.ncbi.nlm.nih.gov/pubmed/32740909&lt;/url&gt;&lt;/related-urls&gt;&lt;/urls&gt;&lt;electronic-resource-num&gt;10.1002/bit.27524&lt;/electronic-resource-num&gt;&lt;/record&gt;&lt;/Cite&gt;&lt;/EndNote&gt;</w:instrText>
            </w:r>
            <w:r w:rsidRPr="00BA2A80">
              <w:rPr>
                <w:rFonts w:ascii="Times New Roman" w:eastAsia="宋体" w:hAnsi="Times New Roman"/>
                <w:szCs w:val="21"/>
              </w:rPr>
              <w:fldChar w:fldCharType="separate"/>
            </w:r>
            <w:r w:rsidRPr="00BA2A80">
              <w:rPr>
                <w:rFonts w:ascii="Times New Roman" w:eastAsia="宋体" w:hAnsi="Times New Roman"/>
                <w:noProof/>
                <w:szCs w:val="21"/>
              </w:rPr>
              <w:t>(Liu et al., 2020)</w:t>
            </w:r>
            <w:r w:rsidRPr="00BA2A80">
              <w:rPr>
                <w:rFonts w:ascii="Times New Roman" w:eastAsia="宋体" w:hAnsi="Times New Roman"/>
                <w:szCs w:val="21"/>
              </w:rPr>
              <w:fldChar w:fldCharType="end"/>
            </w:r>
          </w:p>
        </w:tc>
      </w:tr>
    </w:tbl>
    <w:p w14:paraId="47A42F29" w14:textId="72410689" w:rsidR="00B0250B" w:rsidRDefault="00B0250B"/>
    <w:p w14:paraId="15CD1398" w14:textId="5D53C889" w:rsidR="00A02AB3" w:rsidRPr="009103BD" w:rsidRDefault="009103BD" w:rsidP="0047756A">
      <w:pPr>
        <w:pStyle w:val="EndNoteBibliography"/>
        <w:spacing w:line="360" w:lineRule="auto"/>
        <w:ind w:left="720" w:hanging="720"/>
        <w:rPr>
          <w:b/>
          <w:bCs/>
          <w:sz w:val="21"/>
          <w:szCs w:val="21"/>
        </w:rPr>
      </w:pPr>
      <w:r w:rsidRPr="009103BD">
        <w:rPr>
          <w:rFonts w:ascii="Times New Roman" w:eastAsia="宋体" w:hAnsi="Times New Roman" w:cs="Times New Roman"/>
          <w:b/>
          <w:bCs/>
          <w:sz w:val="21"/>
          <w:szCs w:val="21"/>
        </w:rPr>
        <w:t>Reference</w:t>
      </w:r>
      <w:r w:rsidR="00A02AB3" w:rsidRPr="009103BD">
        <w:rPr>
          <w:rFonts w:ascii="Times New Roman" w:eastAsia="宋体" w:hAnsi="Times New Roman" w:cs="Times New Roman"/>
          <w:b/>
          <w:bCs/>
          <w:sz w:val="21"/>
          <w:szCs w:val="21"/>
        </w:rPr>
        <w:fldChar w:fldCharType="begin"/>
      </w:r>
      <w:r w:rsidR="00A02AB3" w:rsidRPr="009103BD">
        <w:rPr>
          <w:rFonts w:ascii="Times New Roman" w:eastAsia="宋体" w:hAnsi="Times New Roman" w:cs="Times New Roman"/>
          <w:b/>
          <w:bCs/>
          <w:sz w:val="21"/>
          <w:szCs w:val="21"/>
        </w:rPr>
        <w:instrText xml:space="preserve"> ADDIN EN.REFLIST </w:instrText>
      </w:r>
      <w:r w:rsidR="00A02AB3" w:rsidRPr="009103BD">
        <w:rPr>
          <w:rFonts w:ascii="Times New Roman" w:eastAsia="宋体" w:hAnsi="Times New Roman" w:cs="Times New Roman"/>
          <w:b/>
          <w:bCs/>
          <w:sz w:val="21"/>
          <w:szCs w:val="21"/>
        </w:rPr>
        <w:fldChar w:fldCharType="separate"/>
      </w:r>
    </w:p>
    <w:p w14:paraId="77755A0C" w14:textId="3D4D41FA" w:rsidR="00A02AB3" w:rsidRPr="009103BD" w:rsidRDefault="00A02AB3" w:rsidP="0047756A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1"/>
          <w:szCs w:val="21"/>
        </w:rPr>
      </w:pPr>
      <w:r w:rsidRPr="009103BD">
        <w:rPr>
          <w:rFonts w:ascii="Times New Roman" w:hAnsi="Times New Roman" w:cs="Times New Roman"/>
          <w:sz w:val="21"/>
          <w:szCs w:val="21"/>
        </w:rPr>
        <w:t>Hara, H., Stewart, G. R., Mohn, W. W.</w:t>
      </w:r>
      <w:r w:rsidR="00233BBD" w:rsidRPr="009103BD">
        <w:rPr>
          <w:rFonts w:ascii="Times New Roman" w:hAnsi="Times New Roman" w:cs="Times New Roman"/>
          <w:sz w:val="21"/>
          <w:szCs w:val="21"/>
        </w:rPr>
        <w:t xml:space="preserve">, </w:t>
      </w:r>
      <w:r w:rsidRPr="009103BD">
        <w:rPr>
          <w:rFonts w:ascii="Times New Roman" w:hAnsi="Times New Roman" w:cs="Times New Roman"/>
          <w:sz w:val="21"/>
          <w:szCs w:val="21"/>
        </w:rPr>
        <w:t>2010. Involvement of a novel ABC transporter and monoalkyl phthalate ester hydrolase in phthalate ester catabolism by</w:t>
      </w:r>
      <w:r w:rsidRPr="009103BD">
        <w:rPr>
          <w:rFonts w:ascii="Times New Roman" w:hAnsi="Times New Roman" w:cs="Times New Roman"/>
          <w:i/>
          <w:iCs/>
          <w:sz w:val="21"/>
          <w:szCs w:val="21"/>
        </w:rPr>
        <w:t xml:space="preserve"> Rhodococcus jostii </w:t>
      </w:r>
      <w:r w:rsidRPr="009103BD">
        <w:rPr>
          <w:rFonts w:ascii="Times New Roman" w:hAnsi="Times New Roman" w:cs="Times New Roman"/>
          <w:sz w:val="21"/>
          <w:szCs w:val="21"/>
        </w:rPr>
        <w:t>RHA1. Appl Environ Microbiol 76(5), 1516-1523. doi:10.1128/AEM.02621-09</w:t>
      </w:r>
    </w:p>
    <w:p w14:paraId="6C0C8886" w14:textId="58F79923" w:rsidR="00A02AB3" w:rsidRPr="009103BD" w:rsidRDefault="00A02AB3" w:rsidP="0047756A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1"/>
          <w:szCs w:val="21"/>
        </w:rPr>
      </w:pPr>
      <w:r w:rsidRPr="009103BD">
        <w:rPr>
          <w:rFonts w:ascii="Times New Roman" w:hAnsi="Times New Roman" w:cs="Times New Roman"/>
          <w:sz w:val="21"/>
          <w:szCs w:val="21"/>
        </w:rPr>
        <w:t xml:space="preserve">Hong, D. K., Jang, S.H., Lee, C., 2016. Gene cloning and characterization of a psychrophilic phthalate esterase with organic solvent tolerance from an Arctic bacterium Sphingomonas glacialis PAMC 26605. </w:t>
      </w:r>
      <w:r w:rsidR="00233BBD" w:rsidRPr="009103BD">
        <w:rPr>
          <w:rFonts w:ascii="Times New Roman" w:hAnsi="Times New Roman" w:cs="Times New Roman"/>
          <w:sz w:val="21"/>
          <w:szCs w:val="21"/>
        </w:rPr>
        <w:t xml:space="preserve">J Mol Catal B Enzym 133, S337-S345. </w:t>
      </w:r>
      <w:r w:rsidRPr="009103BD">
        <w:rPr>
          <w:rFonts w:ascii="Times New Roman" w:hAnsi="Times New Roman" w:cs="Times New Roman"/>
          <w:sz w:val="21"/>
          <w:szCs w:val="21"/>
        </w:rPr>
        <w:t>doi:10.1016/j.molcatb.2017.02.004</w:t>
      </w:r>
    </w:p>
    <w:p w14:paraId="37DE7AC9" w14:textId="0C8B24B1" w:rsidR="00A02AB3" w:rsidRPr="009103BD" w:rsidRDefault="00A02AB3" w:rsidP="0047756A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1"/>
          <w:szCs w:val="21"/>
        </w:rPr>
      </w:pPr>
      <w:r w:rsidRPr="009103BD">
        <w:rPr>
          <w:rFonts w:ascii="Times New Roman" w:hAnsi="Times New Roman" w:cs="Times New Roman"/>
          <w:sz w:val="21"/>
          <w:szCs w:val="21"/>
        </w:rPr>
        <w:t>Ding, J., Wang, C., Xie, Z., Li, J., Yang, Y.</w:t>
      </w:r>
      <w:r w:rsidR="009103BD" w:rsidRPr="009103BD">
        <w:rPr>
          <w:rFonts w:ascii="Times New Roman" w:hAnsi="Times New Roman" w:cs="Times New Roman"/>
          <w:sz w:val="21"/>
          <w:szCs w:val="21"/>
        </w:rPr>
        <w:t xml:space="preserve">, Mu, Y., Tang, X., Xu, B., Zhou, J., </w:t>
      </w:r>
      <w:r w:rsidRPr="009103BD">
        <w:rPr>
          <w:rFonts w:ascii="Times New Roman" w:hAnsi="Times New Roman" w:cs="Times New Roman"/>
          <w:sz w:val="21"/>
          <w:szCs w:val="21"/>
        </w:rPr>
        <w:t>Huang, Z.</w:t>
      </w:r>
      <w:r w:rsidR="009103BD" w:rsidRPr="009103BD">
        <w:rPr>
          <w:rFonts w:ascii="Times New Roman" w:hAnsi="Times New Roman" w:cs="Times New Roman"/>
          <w:sz w:val="21"/>
          <w:szCs w:val="21"/>
        </w:rPr>
        <w:t xml:space="preserve">, </w:t>
      </w:r>
      <w:r w:rsidRPr="009103BD">
        <w:rPr>
          <w:rFonts w:ascii="Times New Roman" w:hAnsi="Times New Roman" w:cs="Times New Roman"/>
          <w:sz w:val="21"/>
          <w:szCs w:val="21"/>
        </w:rPr>
        <w:t>2015. Properties of a Newly Identified Esterase from</w:t>
      </w:r>
      <w:r w:rsidRPr="009103BD">
        <w:rPr>
          <w:rFonts w:ascii="Times New Roman" w:hAnsi="Times New Roman" w:cs="Times New Roman"/>
          <w:i/>
          <w:iCs/>
          <w:sz w:val="21"/>
          <w:szCs w:val="21"/>
        </w:rPr>
        <w:t xml:space="preserve"> Bacillus</w:t>
      </w:r>
      <w:r w:rsidRPr="009103BD">
        <w:rPr>
          <w:rFonts w:ascii="Times New Roman" w:hAnsi="Times New Roman" w:cs="Times New Roman"/>
          <w:sz w:val="21"/>
          <w:szCs w:val="21"/>
        </w:rPr>
        <w:t xml:space="preserve"> sp. K91 and Its Novel Function in Diisobutyl Phthalate Degradation. Plos One 10(3). doi:10.1371/journal.pone.0119216</w:t>
      </w:r>
    </w:p>
    <w:p w14:paraId="6D193F78" w14:textId="68E52437" w:rsidR="00A02AB3" w:rsidRPr="009103BD" w:rsidRDefault="00A02AB3" w:rsidP="0047756A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1"/>
          <w:szCs w:val="21"/>
        </w:rPr>
      </w:pPr>
      <w:r w:rsidRPr="009103BD">
        <w:rPr>
          <w:rFonts w:ascii="Times New Roman" w:hAnsi="Times New Roman" w:cs="Times New Roman"/>
          <w:sz w:val="21"/>
          <w:szCs w:val="21"/>
        </w:rPr>
        <w:t>Liu, T., Li, J., Qiu, L., Zhang, F., Linhardt, R. J., Zhong, W.</w:t>
      </w:r>
      <w:r w:rsidR="009103BD" w:rsidRPr="009103BD">
        <w:rPr>
          <w:rFonts w:ascii="Times New Roman" w:hAnsi="Times New Roman" w:cs="Times New Roman"/>
          <w:sz w:val="21"/>
          <w:szCs w:val="21"/>
        </w:rPr>
        <w:t xml:space="preserve">, </w:t>
      </w:r>
      <w:r w:rsidRPr="009103BD">
        <w:rPr>
          <w:rFonts w:ascii="Times New Roman" w:hAnsi="Times New Roman" w:cs="Times New Roman"/>
          <w:sz w:val="21"/>
          <w:szCs w:val="21"/>
        </w:rPr>
        <w:t xml:space="preserve">2020. Combined genomic and transcriptomic analysis of the dibutyl phthalate metabolic pathway in </w:t>
      </w:r>
      <w:r w:rsidRPr="009103BD">
        <w:rPr>
          <w:rFonts w:ascii="Times New Roman" w:hAnsi="Times New Roman" w:cs="Times New Roman"/>
          <w:i/>
          <w:iCs/>
          <w:sz w:val="21"/>
          <w:szCs w:val="21"/>
        </w:rPr>
        <w:t xml:space="preserve">Arthrobacter </w:t>
      </w:r>
      <w:r w:rsidRPr="009103BD">
        <w:rPr>
          <w:rFonts w:ascii="Times New Roman" w:hAnsi="Times New Roman" w:cs="Times New Roman"/>
          <w:sz w:val="21"/>
          <w:szCs w:val="21"/>
        </w:rPr>
        <w:t>sp. ZJUTW. Biotechnol Bioeng 117(12), 3712-3726. doi:10.1002/bit.27524</w:t>
      </w:r>
    </w:p>
    <w:p w14:paraId="51A3CFA1" w14:textId="77777777" w:rsidR="00233BBD" w:rsidRPr="009103BD" w:rsidRDefault="00233BBD" w:rsidP="0047756A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1"/>
          <w:szCs w:val="21"/>
        </w:rPr>
      </w:pPr>
      <w:r w:rsidRPr="009103BD">
        <w:rPr>
          <w:rFonts w:ascii="Times New Roman" w:hAnsi="Times New Roman" w:cs="Times New Roman"/>
          <w:sz w:val="21"/>
          <w:szCs w:val="21"/>
        </w:rPr>
        <w:t xml:space="preserve">Nahurira, R., Ren, L., Song, J., Jia, Y., Wang, J., Fan, S., Wang, H., Yan, Y., 2017. Degradation of Di(2-Ethylhexyl) Phthalate by a Novel </w:t>
      </w:r>
      <w:r w:rsidRPr="009103BD">
        <w:rPr>
          <w:rFonts w:ascii="Times New Roman" w:hAnsi="Times New Roman" w:cs="Times New Roman"/>
          <w:i/>
          <w:iCs/>
          <w:sz w:val="21"/>
          <w:szCs w:val="21"/>
        </w:rPr>
        <w:t>Gordonia alkanivorans</w:t>
      </w:r>
      <w:r w:rsidRPr="009103BD">
        <w:rPr>
          <w:rFonts w:ascii="Times New Roman" w:hAnsi="Times New Roman" w:cs="Times New Roman"/>
          <w:sz w:val="21"/>
          <w:szCs w:val="21"/>
        </w:rPr>
        <w:t xml:space="preserve"> Strain YC-RL2. </w:t>
      </w:r>
      <w:r w:rsidRPr="009103BD">
        <w:rPr>
          <w:rFonts w:ascii="Times New Roman" w:hAnsi="Times New Roman" w:cs="Times New Roman"/>
          <w:iCs/>
          <w:sz w:val="21"/>
          <w:szCs w:val="21"/>
        </w:rPr>
        <w:t xml:space="preserve">Curr Microbiol 74(3), </w:t>
      </w:r>
      <w:r w:rsidRPr="009103BD">
        <w:rPr>
          <w:rFonts w:ascii="Times New Roman" w:hAnsi="Times New Roman" w:cs="Times New Roman"/>
          <w:sz w:val="21"/>
          <w:szCs w:val="21"/>
        </w:rPr>
        <w:t>309-319. doi:10.1007/s00284-016-1159-9</w:t>
      </w:r>
    </w:p>
    <w:p w14:paraId="46391718" w14:textId="18B75BBF" w:rsidR="00233BBD" w:rsidRPr="009103BD" w:rsidRDefault="00233BBD" w:rsidP="0047756A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1"/>
          <w:szCs w:val="21"/>
        </w:rPr>
      </w:pPr>
      <w:r w:rsidRPr="009103BD">
        <w:rPr>
          <w:rFonts w:ascii="Times New Roman" w:hAnsi="Times New Roman" w:cs="Times New Roman"/>
          <w:sz w:val="21"/>
          <w:szCs w:val="21"/>
        </w:rPr>
        <w:t xml:space="preserve">Nishioka, T., Iwata, M., Imaoka, T., Mutoh, M., Egashira, Y., Nishiyama, T., Shin, T., Fujii, T., </w:t>
      </w:r>
      <w:r w:rsidRPr="009103BD">
        <w:rPr>
          <w:rFonts w:ascii="Times New Roman" w:hAnsi="Times New Roman" w:cs="Times New Roman"/>
          <w:sz w:val="21"/>
          <w:szCs w:val="21"/>
        </w:rPr>
        <w:lastRenderedPageBreak/>
        <w:t xml:space="preserve">2006. A Mono-2-Ethylhexyl Phthalate Hydrolase from a </w:t>
      </w:r>
      <w:r w:rsidRPr="009103BD">
        <w:rPr>
          <w:rFonts w:ascii="Times New Roman" w:hAnsi="Times New Roman" w:cs="Times New Roman"/>
          <w:i/>
          <w:iCs/>
          <w:sz w:val="21"/>
          <w:szCs w:val="21"/>
        </w:rPr>
        <w:t xml:space="preserve">Gordonia </w:t>
      </w:r>
      <w:r w:rsidRPr="009103BD">
        <w:rPr>
          <w:rFonts w:ascii="Times New Roman" w:hAnsi="Times New Roman" w:cs="Times New Roman"/>
          <w:sz w:val="21"/>
          <w:szCs w:val="21"/>
        </w:rPr>
        <w:t>sp. that is Able To Dissimilate Di-2-Ethylhexyl Phthalate. Appl Environ Microbiol, 72(4), 2394-2399. doi: 10.1128/AEM.72.4.2394-2399.2006.</w:t>
      </w:r>
    </w:p>
    <w:p w14:paraId="10A5FF32" w14:textId="12F0F292" w:rsidR="00A02AB3" w:rsidRPr="009103BD" w:rsidRDefault="00A02AB3" w:rsidP="0047756A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1"/>
          <w:szCs w:val="21"/>
        </w:rPr>
      </w:pPr>
      <w:r w:rsidRPr="009103BD">
        <w:rPr>
          <w:rFonts w:ascii="Times New Roman" w:hAnsi="Times New Roman" w:cs="Times New Roman"/>
          <w:sz w:val="21"/>
          <w:szCs w:val="21"/>
        </w:rPr>
        <w:t>Whangsuk, W., Sungkeeree, P., Nakasiri, M., Thiengmag, S., Mongkolsuk, S., Loprasert, S.</w:t>
      </w:r>
      <w:r w:rsidR="00233BBD" w:rsidRPr="009103BD">
        <w:rPr>
          <w:rFonts w:ascii="Times New Roman" w:hAnsi="Times New Roman" w:cs="Times New Roman"/>
          <w:sz w:val="21"/>
          <w:szCs w:val="21"/>
        </w:rPr>
        <w:t xml:space="preserve">, </w:t>
      </w:r>
      <w:r w:rsidRPr="009103BD">
        <w:rPr>
          <w:rFonts w:ascii="Times New Roman" w:hAnsi="Times New Roman" w:cs="Times New Roman"/>
          <w:sz w:val="21"/>
          <w:szCs w:val="21"/>
        </w:rPr>
        <w:t xml:space="preserve">2015. Two endocrine disrupting dibutyl phthalate degrading esterases and their compensatory gene expression in </w:t>
      </w:r>
      <w:r w:rsidRPr="009103BD">
        <w:rPr>
          <w:rFonts w:ascii="Times New Roman" w:hAnsi="Times New Roman" w:cs="Times New Roman"/>
          <w:i/>
          <w:iCs/>
          <w:sz w:val="21"/>
          <w:szCs w:val="21"/>
        </w:rPr>
        <w:t>Sphingobium</w:t>
      </w:r>
      <w:r w:rsidRPr="009103BD">
        <w:rPr>
          <w:rFonts w:ascii="Times New Roman" w:hAnsi="Times New Roman" w:cs="Times New Roman"/>
          <w:sz w:val="21"/>
          <w:szCs w:val="21"/>
        </w:rPr>
        <w:t xml:space="preserve"> sp. SM42. </w:t>
      </w:r>
      <w:r w:rsidR="00233BBD" w:rsidRPr="009103BD">
        <w:rPr>
          <w:rFonts w:ascii="Times New Roman" w:hAnsi="Times New Roman" w:cs="Times New Roman"/>
          <w:iCs/>
          <w:sz w:val="21"/>
          <w:szCs w:val="21"/>
        </w:rPr>
        <w:t>Int B</w:t>
      </w:r>
      <w:r w:rsidR="009103BD" w:rsidRPr="009103BD">
        <w:rPr>
          <w:rFonts w:ascii="Times New Roman" w:hAnsi="Times New Roman" w:cs="Times New Roman"/>
          <w:iCs/>
          <w:sz w:val="21"/>
          <w:szCs w:val="21"/>
        </w:rPr>
        <w:t>iodeter</w:t>
      </w:r>
      <w:r w:rsidR="00233BBD" w:rsidRPr="009103BD">
        <w:rPr>
          <w:rFonts w:ascii="Times New Roman" w:hAnsi="Times New Roman" w:cs="Times New Roman"/>
          <w:iCs/>
          <w:sz w:val="21"/>
          <w:szCs w:val="21"/>
        </w:rPr>
        <w:t xml:space="preserve"> B</w:t>
      </w:r>
      <w:r w:rsidR="009103BD" w:rsidRPr="009103BD">
        <w:rPr>
          <w:rFonts w:ascii="Times New Roman" w:hAnsi="Times New Roman" w:cs="Times New Roman"/>
          <w:iCs/>
          <w:sz w:val="21"/>
          <w:szCs w:val="21"/>
        </w:rPr>
        <w:t>iodegr</w:t>
      </w:r>
      <w:r w:rsidRPr="009103BD">
        <w:rPr>
          <w:rFonts w:ascii="Times New Roman" w:hAnsi="Times New Roman" w:cs="Times New Roman"/>
          <w:iCs/>
          <w:sz w:val="21"/>
          <w:szCs w:val="21"/>
        </w:rPr>
        <w:t xml:space="preserve">, 99, 45-54. </w:t>
      </w:r>
      <w:r w:rsidRPr="009103BD">
        <w:rPr>
          <w:rFonts w:ascii="Times New Roman" w:hAnsi="Times New Roman" w:cs="Times New Roman"/>
          <w:sz w:val="21"/>
          <w:szCs w:val="21"/>
        </w:rPr>
        <w:t>doi:10.1016/j.ibiod.2014.12.006</w:t>
      </w:r>
    </w:p>
    <w:p w14:paraId="4B3BE653" w14:textId="52FCC86B" w:rsidR="00A02AB3" w:rsidRPr="009103BD" w:rsidRDefault="00A02AB3" w:rsidP="0047756A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1"/>
          <w:szCs w:val="21"/>
        </w:rPr>
      </w:pPr>
      <w:r w:rsidRPr="009103BD">
        <w:rPr>
          <w:rFonts w:ascii="Times New Roman" w:hAnsi="Times New Roman" w:cs="Times New Roman"/>
          <w:sz w:val="21"/>
          <w:szCs w:val="21"/>
        </w:rPr>
        <w:t xml:space="preserve">Wu, J., Liao, X., Yu, F., Wei, Z., Yang, L., 2013. Cloning of a dibutyl phthalate hydrolase gene from </w:t>
      </w:r>
      <w:r w:rsidRPr="009103BD">
        <w:rPr>
          <w:rFonts w:ascii="Times New Roman" w:hAnsi="Times New Roman" w:cs="Times New Roman"/>
          <w:i/>
          <w:iCs/>
          <w:sz w:val="21"/>
          <w:szCs w:val="21"/>
        </w:rPr>
        <w:t>Acinetobacter</w:t>
      </w:r>
      <w:r w:rsidRPr="009103BD">
        <w:rPr>
          <w:rFonts w:ascii="Times New Roman" w:hAnsi="Times New Roman" w:cs="Times New Roman"/>
          <w:sz w:val="21"/>
          <w:szCs w:val="21"/>
        </w:rPr>
        <w:t xml:space="preserve"> sp. strain M673 and functional analysis of its expression product in </w:t>
      </w:r>
      <w:r w:rsidRPr="009103BD">
        <w:rPr>
          <w:rFonts w:ascii="Times New Roman" w:hAnsi="Times New Roman" w:cs="Times New Roman"/>
          <w:i/>
          <w:iCs/>
          <w:sz w:val="21"/>
          <w:szCs w:val="21"/>
        </w:rPr>
        <w:t>Escherichia coli</w:t>
      </w:r>
      <w:r w:rsidRPr="009103BD">
        <w:rPr>
          <w:rFonts w:ascii="Times New Roman" w:hAnsi="Times New Roman" w:cs="Times New Roman"/>
          <w:sz w:val="21"/>
          <w:szCs w:val="21"/>
        </w:rPr>
        <w:t xml:space="preserve">. </w:t>
      </w:r>
      <w:r w:rsidRPr="009103BD">
        <w:rPr>
          <w:rFonts w:ascii="Times New Roman" w:hAnsi="Times New Roman" w:cs="Times New Roman"/>
          <w:iCs/>
          <w:sz w:val="21"/>
          <w:szCs w:val="21"/>
        </w:rPr>
        <w:t>Appl Microbiol Biotechnol 97(6), 2483-2491. doi:10.1007/s00253-012-4232-8</w:t>
      </w:r>
    </w:p>
    <w:p w14:paraId="6973EE1D" w14:textId="3CA412B1" w:rsidR="00A02AB3" w:rsidRPr="009103BD" w:rsidRDefault="00A02AB3" w:rsidP="0047756A">
      <w:pPr>
        <w:pStyle w:val="EndNoteBibliography"/>
        <w:spacing w:line="360" w:lineRule="auto"/>
        <w:ind w:left="720" w:hanging="720"/>
        <w:rPr>
          <w:rFonts w:ascii="Times New Roman" w:hAnsi="Times New Roman" w:cs="Times New Roman"/>
          <w:sz w:val="21"/>
          <w:szCs w:val="21"/>
        </w:rPr>
      </w:pPr>
      <w:r w:rsidRPr="009103BD">
        <w:rPr>
          <w:rFonts w:ascii="Times New Roman" w:hAnsi="Times New Roman" w:cs="Times New Roman"/>
          <w:sz w:val="21"/>
          <w:szCs w:val="21"/>
        </w:rPr>
        <w:t xml:space="preserve">Zhang, X.Y., Fan, X., Qiu, Y.J., Li, C.Y., Xing, S., Zheng, Y.T. Xu, J. H., 2014. Newly Identified Thermostable Esterase from </w:t>
      </w:r>
      <w:r w:rsidRPr="009103BD">
        <w:rPr>
          <w:rFonts w:ascii="Times New Roman" w:hAnsi="Times New Roman" w:cs="Times New Roman"/>
          <w:i/>
          <w:iCs/>
          <w:sz w:val="21"/>
          <w:szCs w:val="21"/>
        </w:rPr>
        <w:t>Sulfobacillus acidophilus</w:t>
      </w:r>
      <w:r w:rsidRPr="009103BD">
        <w:rPr>
          <w:rFonts w:ascii="Times New Roman" w:hAnsi="Times New Roman" w:cs="Times New Roman"/>
          <w:sz w:val="21"/>
          <w:szCs w:val="21"/>
        </w:rPr>
        <w:t xml:space="preserve">: Properties and Performance in Phthalate Ester Degradation. Appl Environ Microbiol 80(22), 6870-8. doi: 10.1128/AEM.02072-14 </w:t>
      </w:r>
    </w:p>
    <w:p w14:paraId="63B79B48" w14:textId="44EAB02D" w:rsidR="00A02AB3" w:rsidRPr="009103BD" w:rsidRDefault="00A02AB3" w:rsidP="0047756A">
      <w:pPr>
        <w:spacing w:line="360" w:lineRule="auto"/>
        <w:rPr>
          <w:szCs w:val="21"/>
        </w:rPr>
      </w:pPr>
      <w:r w:rsidRPr="009103BD">
        <w:rPr>
          <w:rFonts w:ascii="Times New Roman" w:eastAsia="宋体" w:hAnsi="Times New Roman"/>
          <w:szCs w:val="21"/>
        </w:rPr>
        <w:fldChar w:fldCharType="end"/>
      </w:r>
    </w:p>
    <w:sectPr w:rsidR="00A02AB3" w:rsidRPr="009103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58D653" w14:textId="77777777" w:rsidR="008A3A75" w:rsidRDefault="008A3A75" w:rsidP="00A02AB3">
      <w:r>
        <w:separator/>
      </w:r>
    </w:p>
  </w:endnote>
  <w:endnote w:type="continuationSeparator" w:id="0">
    <w:p w14:paraId="67B3765E" w14:textId="77777777" w:rsidR="008A3A75" w:rsidRDefault="008A3A75" w:rsidP="00A02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5B0461" w14:textId="77777777" w:rsidR="008A3A75" w:rsidRDefault="008A3A75" w:rsidP="00A02AB3">
      <w:r>
        <w:separator/>
      </w:r>
    </w:p>
  </w:footnote>
  <w:footnote w:type="continuationSeparator" w:id="0">
    <w:p w14:paraId="384C92D9" w14:textId="77777777" w:rsidR="008A3A75" w:rsidRDefault="008A3A75" w:rsidP="00A02A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052"/>
    <w:rsid w:val="00233BBD"/>
    <w:rsid w:val="0024750D"/>
    <w:rsid w:val="0047756A"/>
    <w:rsid w:val="0065414B"/>
    <w:rsid w:val="00873195"/>
    <w:rsid w:val="008A3A75"/>
    <w:rsid w:val="009103BD"/>
    <w:rsid w:val="00956052"/>
    <w:rsid w:val="00A02AB3"/>
    <w:rsid w:val="00AB7C7F"/>
    <w:rsid w:val="00AE6231"/>
    <w:rsid w:val="00B0250B"/>
    <w:rsid w:val="00BE2113"/>
    <w:rsid w:val="00C15427"/>
    <w:rsid w:val="00D918D8"/>
    <w:rsid w:val="00EB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509E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52"/>
    <w:pPr>
      <w:widowControl w:val="0"/>
      <w:jc w:val="both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61">
    <w:name w:val="清单表 6 彩色1"/>
    <w:basedOn w:val="a1"/>
    <w:uiPriority w:val="51"/>
    <w:rsid w:val="00956052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a3">
    <w:name w:val="header"/>
    <w:basedOn w:val="a"/>
    <w:link w:val="Char"/>
    <w:uiPriority w:val="99"/>
    <w:unhideWhenUsed/>
    <w:rsid w:val="00A02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2AB3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2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2AB3"/>
    <w:rPr>
      <w:rFonts w:cs="Times New Roman"/>
      <w:sz w:val="18"/>
      <w:szCs w:val="18"/>
    </w:rPr>
  </w:style>
  <w:style w:type="paragraph" w:customStyle="1" w:styleId="EndNoteBibliography">
    <w:name w:val="EndNote Bibliography"/>
    <w:basedOn w:val="a"/>
    <w:link w:val="EndNoteBibliography0"/>
    <w:rsid w:val="00A02AB3"/>
    <w:rPr>
      <w:rFonts w:ascii="等线" w:eastAsia="等线" w:hAnsi="等线" w:cstheme="minorBidi"/>
      <w:noProof/>
      <w:sz w:val="20"/>
    </w:rPr>
  </w:style>
  <w:style w:type="character" w:customStyle="1" w:styleId="EndNoteBibliography0">
    <w:name w:val="EndNote Bibliography 字符"/>
    <w:basedOn w:val="a0"/>
    <w:link w:val="EndNoteBibliography"/>
    <w:rsid w:val="00A02AB3"/>
    <w:rPr>
      <w:rFonts w:ascii="等线" w:eastAsia="等线" w:hAnsi="等线"/>
      <w:noProof/>
      <w:sz w:val="20"/>
    </w:rPr>
  </w:style>
  <w:style w:type="table" w:styleId="a5">
    <w:name w:val="Table Grid"/>
    <w:basedOn w:val="a1"/>
    <w:uiPriority w:val="39"/>
    <w:rsid w:val="00AE6231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EB18A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B18AF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52"/>
    <w:pPr>
      <w:widowControl w:val="0"/>
      <w:jc w:val="both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61">
    <w:name w:val="清单表 6 彩色1"/>
    <w:basedOn w:val="a1"/>
    <w:uiPriority w:val="51"/>
    <w:rsid w:val="00956052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a3">
    <w:name w:val="header"/>
    <w:basedOn w:val="a"/>
    <w:link w:val="Char"/>
    <w:uiPriority w:val="99"/>
    <w:unhideWhenUsed/>
    <w:rsid w:val="00A02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2AB3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2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2AB3"/>
    <w:rPr>
      <w:rFonts w:cs="Times New Roman"/>
      <w:sz w:val="18"/>
      <w:szCs w:val="18"/>
    </w:rPr>
  </w:style>
  <w:style w:type="paragraph" w:customStyle="1" w:styleId="EndNoteBibliography">
    <w:name w:val="EndNote Bibliography"/>
    <w:basedOn w:val="a"/>
    <w:link w:val="EndNoteBibliography0"/>
    <w:rsid w:val="00A02AB3"/>
    <w:rPr>
      <w:rFonts w:ascii="等线" w:eastAsia="等线" w:hAnsi="等线" w:cstheme="minorBidi"/>
      <w:noProof/>
      <w:sz w:val="20"/>
    </w:rPr>
  </w:style>
  <w:style w:type="character" w:customStyle="1" w:styleId="EndNoteBibliography0">
    <w:name w:val="EndNote Bibliography 字符"/>
    <w:basedOn w:val="a0"/>
    <w:link w:val="EndNoteBibliography"/>
    <w:rsid w:val="00A02AB3"/>
    <w:rPr>
      <w:rFonts w:ascii="等线" w:eastAsia="等线" w:hAnsi="等线"/>
      <w:noProof/>
      <w:sz w:val="20"/>
    </w:rPr>
  </w:style>
  <w:style w:type="table" w:styleId="a5">
    <w:name w:val="Table Grid"/>
    <w:basedOn w:val="a1"/>
    <w:uiPriority w:val="39"/>
    <w:rsid w:val="00AE6231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EB18A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B18AF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2680</Words>
  <Characters>15281</Characters>
  <Application>Microsoft Office Word</Application>
  <DocSecurity>0</DocSecurity>
  <Lines>127</Lines>
  <Paragraphs>35</Paragraphs>
  <ScaleCrop>false</ScaleCrop>
  <Company/>
  <LinksUpToDate>false</LinksUpToDate>
  <CharactersWithSpaces>17926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shouxinaqiuqiu@163.com</dc:creator>
  <cp:keywords/>
  <dc:description/>
  <cp:lastModifiedBy>admin</cp:lastModifiedBy>
  <cp:revision>9</cp:revision>
  <dcterms:created xsi:type="dcterms:W3CDTF">2022-01-28T13:26:00Z</dcterms:created>
  <dcterms:modified xsi:type="dcterms:W3CDTF">2022-02-09T17:36:00Z</dcterms:modified>
</cp:coreProperties>
</file>